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30" w:rsidRPr="00B90B1C" w:rsidRDefault="001D0D30" w:rsidP="001D0D30">
      <w:pPr>
        <w:jc w:val="center"/>
        <w:rPr>
          <w:rFonts w:ascii="仿宋_GB2312" w:eastAsia="仿宋_GB2312"/>
          <w:sz w:val="84"/>
          <w:szCs w:val="84"/>
        </w:rPr>
      </w:pPr>
    </w:p>
    <w:p w:rsidR="00071017" w:rsidRDefault="00071017" w:rsidP="00071017">
      <w:pPr>
        <w:spacing w:line="360" w:lineRule="auto"/>
        <w:jc w:val="center"/>
        <w:rPr>
          <w:rFonts w:ascii="方正小标宋简体" w:eastAsia="方正小标宋简体" w:hint="eastAsia"/>
          <w:sz w:val="52"/>
          <w:szCs w:val="52"/>
        </w:rPr>
      </w:pPr>
      <w:r w:rsidRPr="00071017">
        <w:rPr>
          <w:rFonts w:ascii="方正小标宋简体" w:eastAsia="方正小标宋简体" w:hint="eastAsia"/>
          <w:sz w:val="52"/>
          <w:szCs w:val="52"/>
        </w:rPr>
        <w:t>中国农业科学院植物保护研究所</w:t>
      </w:r>
    </w:p>
    <w:p w:rsidR="001D0D30" w:rsidRPr="00071017" w:rsidRDefault="001D0D30" w:rsidP="00071017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 w:rsidRPr="00071017">
        <w:rPr>
          <w:rFonts w:ascii="方正小标宋简体" w:eastAsia="方正小标宋简体" w:hint="eastAsia"/>
          <w:sz w:val="52"/>
          <w:szCs w:val="52"/>
        </w:rPr>
        <w:t>廉政风险防控手册</w: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  <w:r w:rsidRPr="0055612A">
        <w:rPr>
          <w:rFonts w:ascii="仿宋_GB2312" w:eastAsia="仿宋_GB2312" w:hint="eastAsia"/>
          <w:b/>
          <w:sz w:val="44"/>
          <w:szCs w:val="44"/>
        </w:rPr>
        <w:t>（试行）</w: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071017" w:rsidRDefault="001D0D30" w:rsidP="001D0D30">
      <w:pPr>
        <w:jc w:val="center"/>
        <w:rPr>
          <w:rFonts w:ascii="仿宋_GB2312" w:eastAsia="仿宋_GB2312"/>
          <w:b/>
          <w:sz w:val="36"/>
          <w:szCs w:val="36"/>
        </w:rPr>
      </w:pPr>
    </w:p>
    <w:p w:rsidR="001D0D30" w:rsidRPr="00071017" w:rsidRDefault="001D0D30" w:rsidP="001D0D30">
      <w:pPr>
        <w:jc w:val="center"/>
        <w:rPr>
          <w:rFonts w:ascii="方正小标宋简体" w:eastAsia="方正小标宋简体"/>
          <w:sz w:val="36"/>
          <w:szCs w:val="36"/>
        </w:rPr>
      </w:pPr>
      <w:r w:rsidRPr="00071017">
        <w:rPr>
          <w:rFonts w:ascii="方正小标宋简体" w:eastAsia="方正小标宋简体" w:hint="eastAsia"/>
          <w:sz w:val="36"/>
          <w:szCs w:val="36"/>
        </w:rPr>
        <w:t>2015</w:t>
      </w:r>
      <w:r w:rsidRPr="00071017">
        <w:rPr>
          <w:rFonts w:ascii="方正小标宋简体" w:eastAsia="方正小标宋简体" w:hAnsi="仿宋_GB2312" w:cs="仿宋_GB2312" w:hint="eastAsia"/>
          <w:sz w:val="36"/>
          <w:szCs w:val="36"/>
        </w:rPr>
        <w:t>年8月31日</w:t>
      </w:r>
    </w:p>
    <w:p w:rsidR="001D0D30" w:rsidRPr="0055612A" w:rsidRDefault="001D0D30" w:rsidP="001D0D30">
      <w:pPr>
        <w:jc w:val="center"/>
        <w:rPr>
          <w:rFonts w:ascii="仿宋_GB2312" w:eastAsia="仿宋_GB2312"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52"/>
          <w:szCs w:val="52"/>
        </w:rPr>
        <w:sectPr w:rsidR="001D0D30" w:rsidRPr="0055612A" w:rsidSect="00B90B1C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52"/>
          <w:szCs w:val="52"/>
        </w:rPr>
      </w:pPr>
      <w:r w:rsidRPr="0055612A">
        <w:rPr>
          <w:rFonts w:ascii="仿宋_GB2312" w:eastAsia="仿宋_GB2312" w:hAnsi="宋体" w:hint="eastAsia"/>
          <w:b/>
          <w:sz w:val="52"/>
          <w:szCs w:val="52"/>
        </w:rPr>
        <w:lastRenderedPageBreak/>
        <w:t>目  录</w:t>
      </w:r>
    </w:p>
    <w:p w:rsidR="001D0D30" w:rsidRPr="0055612A" w:rsidRDefault="001D0D30" w:rsidP="001D0D3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 xml:space="preserve">■  </w:t>
      </w:r>
      <w:r w:rsidRPr="0055612A">
        <w:rPr>
          <w:rFonts w:ascii="仿宋_GB2312" w:eastAsia="仿宋_GB2312" w:hint="eastAsia"/>
          <w:b/>
          <w:sz w:val="32"/>
          <w:szCs w:val="32"/>
        </w:rPr>
        <w:t>说明………………………………………………………</w:t>
      </w:r>
      <w:r w:rsidRPr="0055612A">
        <w:rPr>
          <w:rFonts w:ascii="仿宋_GB2312" w:eastAsia="仿宋_GB2312" w:hint="eastAsia"/>
          <w:b/>
          <w:sz w:val="28"/>
          <w:szCs w:val="28"/>
        </w:rPr>
        <w:t>1</w:t>
      </w:r>
    </w:p>
    <w:p w:rsidR="001D0D30" w:rsidRPr="0055612A" w:rsidRDefault="001D0D30" w:rsidP="001D0D30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 xml:space="preserve">     一、结构说明……………………………………………………1</w:t>
      </w:r>
    </w:p>
    <w:p w:rsidR="001D0D30" w:rsidRPr="0055612A" w:rsidRDefault="001D0D30" w:rsidP="001D0D30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 xml:space="preserve">     二、标示说明……………………………………………………1</w:t>
      </w:r>
    </w:p>
    <w:p w:rsidR="001D0D30" w:rsidRPr="0055612A" w:rsidRDefault="001D0D30" w:rsidP="001D0D30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 xml:space="preserve">     三、应用说明……………………………………………………2</w:t>
      </w:r>
    </w:p>
    <w:p w:rsidR="001D0D30" w:rsidRPr="0055612A" w:rsidRDefault="001D0D30" w:rsidP="00B90B1C">
      <w:pPr>
        <w:spacing w:line="560" w:lineRule="exact"/>
        <w:ind w:left="643" w:hangingChars="200" w:hanging="643"/>
        <w:jc w:val="left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>■  主要工作和项目廉政风险点及防控措施</w:t>
      </w:r>
      <w:r w:rsidRPr="0055612A">
        <w:rPr>
          <w:rFonts w:ascii="仿宋_GB2312" w:eastAsia="仿宋_GB2312" w:hint="eastAsia"/>
          <w:b/>
          <w:sz w:val="28"/>
          <w:szCs w:val="28"/>
        </w:rPr>
        <w:t>…………………3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一、科研经费管理工作…………………………………………3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科研经费管理项目…………………………………………3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二、科技开发工作………………………………………………5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科技开发项目………………………………………………5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三、人事管理工作………………………………………………7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干部选拔任用项目…………………………………………7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四、仪器设备采购工作…………………………………………9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仪器设备采购项目…………………………………………9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五、基本建设工作………………………………………………12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基本建设项目………………………………………………12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六、财务管理工作………………………………………………17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财务管理项目………………………………………………18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七、实体管理工作………………………………………………20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财务管理项目………………………………………………20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固定资产管理项目…………………………………………21</w:t>
      </w:r>
    </w:p>
    <w:p w:rsidR="001D0D30" w:rsidRPr="0055612A" w:rsidRDefault="001D0D30" w:rsidP="00B90B1C">
      <w:pPr>
        <w:spacing w:line="560" w:lineRule="exact"/>
        <w:ind w:firstLineChars="250" w:firstLine="703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八、所对实体管理………………………………………………24</w:t>
      </w:r>
    </w:p>
    <w:p w:rsidR="001D0D30" w:rsidRPr="0055612A" w:rsidRDefault="001D0D30" w:rsidP="00B90B1C">
      <w:pPr>
        <w:spacing w:line="560" w:lineRule="exact"/>
        <w:ind w:firstLineChars="450" w:firstLine="1265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t>管理项目……………………………………………………24</w:t>
      </w:r>
    </w:p>
    <w:p w:rsidR="001D0D30" w:rsidRPr="0055612A" w:rsidRDefault="001D0D30" w:rsidP="001D0D30">
      <w:pPr>
        <w:rPr>
          <w:rFonts w:ascii="仿宋_GB2312" w:eastAsia="仿宋_GB2312" w:hAnsi="宋体"/>
          <w:b/>
          <w:sz w:val="44"/>
          <w:szCs w:val="44"/>
        </w:rPr>
        <w:sectPr w:rsidR="001D0D30" w:rsidRPr="0055612A" w:rsidSect="00B90B1C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1D0D30" w:rsidRPr="0055612A" w:rsidRDefault="001D0D30" w:rsidP="00071017">
      <w:pPr>
        <w:spacing w:afterLines="100"/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说  明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一、结构说明</w:t>
      </w:r>
    </w:p>
    <w:p w:rsidR="001D0D30" w:rsidRPr="0055612A" w:rsidRDefault="001D0D30" w:rsidP="001D0D30">
      <w:pPr>
        <w:ind w:firstLine="66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本手册涵盖中国农业科学院植物保护研究所涉及廉政风险的8大类主要工作内容，共9个工作项目，具体结构以项目为单元，以每个项目纵向的工作流程为主轴，按照具体实施阶段，逐一排查各个工作环节中可能产生的廉政风险点，对风险等级进行评估，针对每个廉政风险点提出相应的防控措施。</w:t>
      </w:r>
    </w:p>
    <w:p w:rsidR="001D0D30" w:rsidRPr="0055612A" w:rsidRDefault="001D0D30" w:rsidP="001D0D30">
      <w:pPr>
        <w:ind w:firstLine="66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本手册内容共包含三个部分：</w:t>
      </w:r>
    </w:p>
    <w:p w:rsidR="001D0D30" w:rsidRPr="0055612A" w:rsidRDefault="001D0D30" w:rsidP="001D0D30">
      <w:pPr>
        <w:ind w:firstLine="66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第一部分：全所8大类主要工作结构图及每类工作包含的项目流程图。共9张主要工作结构图，9张项目流程图，包括21个实施阶段和39个具体工作环节。</w:t>
      </w:r>
    </w:p>
    <w:p w:rsidR="001D0D30" w:rsidRPr="0055612A" w:rsidRDefault="001D0D30" w:rsidP="001D0D30">
      <w:pPr>
        <w:ind w:firstLine="66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第二部分：与每类工作项目流程图相对应的廉政风险点及防控措施一览表，纵列为具有逻辑对应关系的实施阶段、</w:t>
      </w:r>
      <w:r w:rsidRPr="0055612A">
        <w:rPr>
          <w:rFonts w:ascii="仿宋_GB2312" w:eastAsia="仿宋_GB2312" w:hint="eastAsia"/>
          <w:spacing w:val="-8"/>
          <w:sz w:val="32"/>
          <w:szCs w:val="32"/>
        </w:rPr>
        <w:t>所处环节、所涉对象、廉政风险点、防控措施和责</w:t>
      </w:r>
      <w:r w:rsidRPr="0055612A">
        <w:rPr>
          <w:rFonts w:ascii="仿宋_GB2312" w:eastAsia="仿宋_GB2312" w:hint="eastAsia"/>
          <w:sz w:val="32"/>
          <w:szCs w:val="32"/>
        </w:rPr>
        <w:t>任主体等6列，共列出39个工作环节可能产生的廉政风险点52个。其中，所涉对象为产生廉政风险的主体，即可能产生廉政风险的工作人员，责任主体为制定和执行防控措施的主体，一般情况下为承担工作的部门。</w:t>
      </w:r>
    </w:p>
    <w:p w:rsidR="001D0D30" w:rsidRPr="0055612A" w:rsidRDefault="001D0D30" w:rsidP="001D0D30">
      <w:pPr>
        <w:ind w:firstLine="66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本手册中廉政风险点与防控措施的对应，并非完全一一对应。因为有些环节中几个风险点对应一项措施，而有些环节中一个风险点对应几个防控措施，还有一些防控措施，对</w:t>
      </w:r>
      <w:r w:rsidRPr="0055612A">
        <w:rPr>
          <w:rFonts w:ascii="仿宋_GB2312" w:eastAsia="仿宋_GB2312" w:hint="eastAsia"/>
          <w:sz w:val="32"/>
          <w:szCs w:val="32"/>
        </w:rPr>
        <w:lastRenderedPageBreak/>
        <w:t>很多风险点具有通用效果。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二、标示说明</w:t>
      </w:r>
    </w:p>
    <w:p w:rsidR="001D0D30" w:rsidRPr="0055612A" w:rsidRDefault="001D0D30" w:rsidP="001D0D30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55612A">
        <w:rPr>
          <w:rFonts w:ascii="仿宋_GB2312" w:eastAsia="仿宋_GB2312" w:hint="eastAsia"/>
          <w:spacing w:val="-6"/>
          <w:sz w:val="32"/>
          <w:szCs w:val="32"/>
        </w:rPr>
        <w:t>根据廉政风险危害和影响程度，将风险划分为三个等级，按照低、中、高的顺序分别用“</w:t>
      </w:r>
      <w:r w:rsidRPr="0055612A">
        <w:rPr>
          <w:rFonts w:ascii="仿宋_GB2312" w:eastAsia="仿宋_GB2312" w:hAnsi="宋体" w:hint="eastAsia"/>
          <w:spacing w:val="-6"/>
          <w:sz w:val="32"/>
          <w:szCs w:val="32"/>
        </w:rPr>
        <w:t>★”、“★★”、“★★★”标示。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三、应用说明</w:t>
      </w:r>
    </w:p>
    <w:p w:rsidR="001D0D30" w:rsidRPr="0055612A" w:rsidRDefault="001D0D30" w:rsidP="001D0D30">
      <w:pPr>
        <w:ind w:firstLineChars="200" w:firstLine="616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pacing w:val="-6"/>
          <w:sz w:val="32"/>
          <w:szCs w:val="32"/>
        </w:rPr>
        <w:t>本手册适用于中国农科院植保所科研经费、科研开发、人事管理、物资采购、基本建设、财务管理、实体管理及所对实体的管理等8大类工作，</w:t>
      </w:r>
      <w:r w:rsidRPr="0055612A">
        <w:rPr>
          <w:rFonts w:ascii="仿宋_GB2312" w:eastAsia="仿宋_GB2312" w:hint="eastAsia"/>
          <w:sz w:val="32"/>
          <w:szCs w:val="32"/>
        </w:rPr>
        <w:t>应用主体为全所干部职工。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本手册建立的是一个开放式的框架，提供了廉政风险的排查和防控的工作思路，各部门在应用过程中，应在此基础上结合自身实际情况进一步细化，排查梳理出现有制度的缺失和管理上的漏洞，制定相应的防控措施，同时及时注意发现新的廉政风险点，最终达到有效预防腐败，推动植保事业科学发展的目标。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kern w:val="0"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一、课题经费管理</w:t>
      </w:r>
    </w:p>
    <w:p w:rsidR="001D0D30" w:rsidRPr="0055612A" w:rsidRDefault="001D0D30" w:rsidP="001D0D30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>1、课题经费预算/使用/决算流程图</w:t>
      </w:r>
    </w:p>
    <w:p w:rsidR="001D0D30" w:rsidRPr="0055612A" w:rsidRDefault="00604F36" w:rsidP="001D0D30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604F36">
        <w:rPr>
          <w:rFonts w:ascii="仿宋_GB2312" w:eastAsia="仿宋_GB2312"/>
          <w:noProof/>
          <w:sz w:val="32"/>
          <w:szCs w:val="32"/>
        </w:rPr>
        <w:pict>
          <v:rect id="_x0000_s1327" style="position:absolute;left:0;text-align:left;margin-left:2in;margin-top:7.8pt;width:270pt;height:84.3pt;z-index:251804672">
            <v:textbox style="mso-next-textbox:#_x0000_s1327">
              <w:txbxContent>
                <w:p w:rsidR="00B90B1C" w:rsidRPr="00773C2D" w:rsidRDefault="00B90B1C" w:rsidP="001D0D3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仿宋_GB2312" w:eastAsia="仿宋_GB2312"/>
                      <w:kern w:val="0"/>
                      <w:szCs w:val="21"/>
                    </w:rPr>
                  </w:pP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预算会计：通知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项目（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）负责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人，按批复项目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（课题）经费预算书和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任务书填写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项目(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)预算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总经费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，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留所经费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及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参加单位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经费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，同时附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项目（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）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经费预算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书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（总预算及留所经费预算），根据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相关规定和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留所经费</w:t>
                  </w:r>
                  <w:r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金额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Cs w:val="21"/>
                    </w:rPr>
                    <w:t>提取管理费，会计主管建立会计核算专户。</w:t>
                  </w:r>
                </w:p>
                <w:p w:rsidR="00B90B1C" w:rsidRPr="00D57B69" w:rsidRDefault="00B90B1C" w:rsidP="001D0D3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604F36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3" type="#_x0000_t202" style="position:absolute;left:0;text-align:left;margin-left:1in;margin-top:7.8pt;width:27pt;height:101.4pt;z-index:251800576">
            <v:textbox style="mso-next-textbox:#_x0000_s1323">
              <w:txbxContent>
                <w:p w:rsidR="00B90B1C" w:rsidRDefault="00B90B1C" w:rsidP="001D0D3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Cs w:val="21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合同首笔到款</w:t>
                  </w:r>
                </w:p>
                <w:p w:rsidR="00B90B1C" w:rsidRPr="00D57B69" w:rsidRDefault="00B90B1C" w:rsidP="001D0D3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321" style="position:absolute;left:0;text-align:left;z-index:251798528" from="45pt,15.6pt" to="45.15pt,524.85pt"/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1335" style="position:absolute;left:0;text-align:left;z-index:251812864" from="45pt,15.6pt" to="1in,15.6pt" strokeweight="1pt">
            <v:stroke endarrow="classic" endarrowlength="long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1326" style="position:absolute;left:0;text-align:left;z-index:251803648" from="99pt,15.6pt" to="2in,15.6pt" strokeweight="1pt">
            <v:stroke endarrow="classic" endarrowlength="long"/>
          </v:line>
        </w:pict>
      </w: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328" type="#_x0000_t202" style="position:absolute;left:0;text-align:left;margin-left:2in;margin-top:7.8pt;width:270pt;height:85.8pt;z-index:251805696">
            <v:textbox style="mso-next-textbox:#_x0000_s1328">
              <w:txbxContent>
                <w:p w:rsidR="00B90B1C" w:rsidRPr="00773C2D" w:rsidRDefault="00B90B1C" w:rsidP="001D0D30">
                  <w:pPr>
                    <w:spacing w:line="40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向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项目（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）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参加单位拨款，填写外拨经费申请，经办人、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项目（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）负责人、研究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组长及科研处处长签字所领导审批，预算会计按存档任务书及参加单位经费等审核后，填写银行结算业务申请书。</w:t>
                  </w:r>
                </w:p>
              </w:txbxContent>
            </v:textbox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331" style="position:absolute;left:0;text-align:left;z-index:251808768" from="108pt,7.8pt" to="108pt,296.4pt"/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1336" style="position:absolute;left:0;text-align:left;z-index:251813888" from="108pt,7.8pt" to="2in,7.8pt" strokeweight="1pt">
            <v:stroke endarrow="classic" endarrowlength="long"/>
          </v:line>
        </w:pict>
      </w: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333" type="#_x0000_t202" style="position:absolute;left:0;text-align:left;margin-left:-9pt;margin-top:0;width:36pt;height:240.6pt;z-index:251810816">
            <v:textbox style="mso-next-textbox:#_x0000_s1333">
              <w:txbxContent>
                <w:p w:rsidR="00B90B1C" w:rsidRDefault="00B90B1C" w:rsidP="001D0D30">
                  <w:pPr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  <w:p w:rsidR="00B90B1C" w:rsidRPr="00CB3349" w:rsidRDefault="00B90B1C" w:rsidP="001D0D30"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 w:rsidRPr="00CB3349"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课题经费</w:t>
                  </w:r>
                </w:p>
                <w:p w:rsidR="00B90B1C" w:rsidRPr="00CB3349" w:rsidRDefault="00B90B1C" w:rsidP="001D0D30"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 w:rsidRPr="00CB3349"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管理</w:t>
                  </w:r>
                </w:p>
              </w:txbxContent>
            </v:textbox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 w:rsidRPr="00604F36">
        <w:rPr>
          <w:rFonts w:ascii="仿宋_GB2312" w:eastAsia="仿宋_GB2312"/>
          <w:noProof/>
          <w:color w:val="FFFFFF"/>
          <w:sz w:val="32"/>
          <w:szCs w:val="32"/>
        </w:rPr>
        <w:pict>
          <v:rect id="_x0000_s1329" style="position:absolute;left:0;text-align:left;margin-left:2in;margin-top:24.15pt;width:270pt;height:122.25pt;z-index:251806720">
            <v:textbox style="mso-next-textbox:#_x0000_s1329">
              <w:txbxContent>
                <w:p w:rsidR="00B90B1C" w:rsidRPr="00773C2D" w:rsidRDefault="00B90B1C" w:rsidP="001D0D30">
                  <w:pPr>
                    <w:spacing w:line="40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实验耗材原始票据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等日常支出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需经办人、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项目（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课题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）负责人、研究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组长及科研处处长签字，分管副所长审批；如果一次性报销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金额</w:t>
                  </w:r>
                  <w:r w:rsidRPr="00773C2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超过5000元以上，还要有科研处处长签字；10000元以上，要有分管副所长签字；50000元以上，要有分管副所长及所长签字。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325" type="#_x0000_t202" style="position:absolute;left:0;text-align:left;margin-left:1in;margin-top:15.6pt;width:27pt;height:140.4pt;z-index:251802624">
            <v:textbox style="mso-next-textbox:#_x0000_s1325">
              <w:txbxContent>
                <w:p w:rsidR="00B90B1C" w:rsidRPr="00CB3349" w:rsidRDefault="00B90B1C" w:rsidP="001D0D30">
                  <w:pPr>
                    <w:jc w:val="center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 w:rsidRPr="00CB3349"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使用阶段</w:t>
                  </w:r>
                </w:p>
              </w:txbxContent>
            </v:textbox>
          </v:shape>
        </w:pict>
      </w:r>
    </w:p>
    <w:p w:rsidR="001D0D30" w:rsidRPr="0055612A" w:rsidRDefault="001D0D30" w:rsidP="001D0D30">
      <w:pPr>
        <w:jc w:val="left"/>
        <w:rPr>
          <w:rFonts w:ascii="仿宋_GB2312" w:eastAsia="仿宋_GB2312"/>
          <w:color w:val="FFFFFF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 w:rsidRPr="00604F36">
        <w:rPr>
          <w:rFonts w:ascii="仿宋_GB2312" w:eastAsia="仿宋_GB2312"/>
          <w:noProof/>
          <w:color w:val="FFFFFF"/>
          <w:sz w:val="32"/>
          <w:szCs w:val="32"/>
        </w:rPr>
        <w:pict>
          <v:line id="_x0000_s1334" style="position:absolute;left:0;text-align:left;flip:y;z-index:251811840" from="99pt,0" to="2in,0" strokeweight="1pt">
            <v:stroke endarrow="classic" endarrowlength="long"/>
          </v:line>
        </w:pict>
      </w:r>
      <w:r w:rsidRPr="00604F36">
        <w:rPr>
          <w:rFonts w:ascii="仿宋_GB2312" w:eastAsia="仿宋_GB2312"/>
          <w:noProof/>
          <w:color w:val="FFFFFF"/>
          <w:sz w:val="32"/>
          <w:szCs w:val="32"/>
        </w:rPr>
        <w:pict>
          <v:line id="_x0000_s1322" style="position:absolute;left:0;text-align:left;z-index:251799552" from="18pt,0" to="1in,0" strokeweight="1pt">
            <v:stroke endarrow="classic" endarrowlength="long"/>
          </v:line>
        </w:pict>
      </w: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330" style="position:absolute;left:0;text-align:left;margin-left:2in;margin-top:23.4pt;width:270pt;height:70.2pt;z-index:251807744">
            <v:textbox style="mso-next-textbox:#_x0000_s1330">
              <w:txbxContent>
                <w:p w:rsidR="00B90B1C" w:rsidRPr="00773C2D" w:rsidRDefault="00B90B1C" w:rsidP="001D0D30">
                  <w:pPr>
                    <w:spacing w:line="400" w:lineRule="exac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773C2D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购买设备、测试费等超过5000元以上，要附合同，如遇特殊情况，需文字说明原由，并须科研处处长和所长签字</w:t>
                  </w:r>
                </w:p>
              </w:txbxContent>
            </v:textbox>
          </v:rect>
        </w:pict>
      </w: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604F36" w:rsidP="001D0D30">
      <w:pPr>
        <w:rPr>
          <w:rFonts w:ascii="仿宋_GB2312" w:eastAsia="仿宋_GB2312"/>
        </w:rPr>
      </w:pPr>
      <w:r w:rsidRPr="00604F36">
        <w:rPr>
          <w:rFonts w:ascii="仿宋_GB2312" w:eastAsia="仿宋_GB2312"/>
          <w:noProof/>
          <w:sz w:val="32"/>
          <w:szCs w:val="32"/>
        </w:rPr>
        <w:pict>
          <v:line id="_x0000_s1337" style="position:absolute;left:0;text-align:left;z-index:251814912" from="108pt,0" to="2in,0" strokeweight="1pt">
            <v:stroke endarrow="classic" endarrowlength="long"/>
          </v:line>
        </w:pict>
      </w:r>
    </w:p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604F36" w:rsidP="001D0D30">
      <w:pPr>
        <w:rPr>
          <w:rFonts w:ascii="仿宋_GB2312" w:eastAsia="仿宋_GB2312"/>
        </w:rPr>
      </w:pPr>
      <w:r w:rsidRPr="00604F36">
        <w:rPr>
          <w:rFonts w:ascii="仿宋_GB2312" w:eastAsia="仿宋_GB2312"/>
          <w:noProof/>
          <w:sz w:val="32"/>
          <w:szCs w:val="32"/>
        </w:rPr>
        <w:pict>
          <v:shape id="_x0000_s1324" type="#_x0000_t202" style="position:absolute;left:0;text-align:left;margin-left:72.15pt;margin-top:0;width:27pt;height:140.7pt;z-index:251801600">
            <v:textbox style="mso-next-textbox:#_x0000_s1324">
              <w:txbxContent>
                <w:p w:rsidR="00B90B1C" w:rsidRDefault="00B90B1C" w:rsidP="001D0D30">
                  <w:pPr>
                    <w:jc w:val="center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结</w:t>
                  </w:r>
                </w:p>
                <w:p w:rsidR="00B90B1C" w:rsidRPr="00CB3349" w:rsidRDefault="00B90B1C" w:rsidP="001D0D30">
                  <w:pPr>
                    <w:jc w:val="center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题验收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</w:rPr>
        <w:t xml:space="preserve"> </w:t>
      </w:r>
    </w:p>
    <w:p w:rsidR="001D0D30" w:rsidRPr="0055612A" w:rsidRDefault="00604F36" w:rsidP="001D0D30">
      <w:pPr>
        <w:rPr>
          <w:rFonts w:ascii="仿宋_GB2312" w:eastAsia="仿宋_GB2312"/>
        </w:rPr>
      </w:pPr>
      <w:r w:rsidRPr="00604F36">
        <w:rPr>
          <w:rFonts w:ascii="仿宋_GB2312" w:eastAsia="仿宋_GB2312"/>
          <w:noProof/>
          <w:sz w:val="32"/>
          <w:szCs w:val="32"/>
        </w:rPr>
        <w:pict>
          <v:rect id="_x0000_s1332" style="position:absolute;left:0;text-align:left;margin-left:2in;margin-top:7.8pt;width:270pt;height:85.8pt;z-index:251809792">
            <v:textbox style="mso-next-textbox:#_x0000_s1332">
              <w:txbxContent>
                <w:p w:rsidR="00B90B1C" w:rsidRPr="00773C2D" w:rsidRDefault="00B90B1C" w:rsidP="001D0D30">
                  <w:pPr>
                    <w:spacing w:line="400" w:lineRule="exact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cs="宋体" w:hint="eastAsia"/>
                      <w:kern w:val="0"/>
                      <w:sz w:val="24"/>
                    </w:rPr>
                    <w:t>项目（</w:t>
                  </w:r>
                  <w:r w:rsidRPr="00773C2D">
                    <w:rPr>
                      <w:rFonts w:ascii="仿宋_GB2312" w:eastAsia="仿宋_GB2312" w:cs="宋体" w:hint="eastAsia"/>
                      <w:kern w:val="0"/>
                      <w:sz w:val="24"/>
                    </w:rPr>
                    <w:t>课题</w:t>
                  </w:r>
                  <w:r>
                    <w:rPr>
                      <w:rFonts w:ascii="仿宋_GB2312" w:eastAsia="仿宋_GB2312" w:cs="宋体" w:hint="eastAsia"/>
                      <w:kern w:val="0"/>
                      <w:sz w:val="24"/>
                    </w:rPr>
                    <w:t>）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结题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验收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，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项目（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课题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）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经费需严格按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项目（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课题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）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经费预算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书预算科目和金额执行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：并配合会计师事务所对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项目（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课题</w:t>
                  </w:r>
                  <w:r>
                    <w:rPr>
                      <w:rFonts w:ascii="仿宋_GB2312" w:eastAsia="仿宋_GB2312" w:hAnsi="宋体" w:hint="eastAsia"/>
                      <w:sz w:val="24"/>
                    </w:rPr>
                    <w:t>）</w:t>
                  </w:r>
                  <w:r w:rsidRPr="00773C2D">
                    <w:rPr>
                      <w:rFonts w:ascii="仿宋_GB2312" w:eastAsia="仿宋_GB2312" w:hAnsi="宋体" w:hint="eastAsia"/>
                      <w:sz w:val="24"/>
                    </w:rPr>
                    <w:t>经费进行审查。</w:t>
                  </w:r>
                </w:p>
              </w:txbxContent>
            </v:textbox>
          </v:rect>
        </w:pict>
      </w:r>
    </w:p>
    <w:p w:rsidR="001D0D30" w:rsidRPr="0055612A" w:rsidRDefault="00604F36" w:rsidP="001D0D30">
      <w:pPr>
        <w:rPr>
          <w:rFonts w:ascii="仿宋_GB2312" w:eastAsia="仿宋_GB2312"/>
        </w:rPr>
        <w:sectPr w:rsidR="001D0D30" w:rsidRPr="0055612A" w:rsidSect="00B90B1C"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 w:rsidRPr="00604F36">
        <w:rPr>
          <w:rFonts w:ascii="仿宋_GB2312" w:eastAsia="仿宋_GB2312"/>
          <w:noProof/>
          <w:sz w:val="32"/>
          <w:szCs w:val="32"/>
        </w:rPr>
        <w:pict>
          <v:line id="_x0000_s1339" style="position:absolute;left:0;text-align:left;z-index:251816960" from="45.15pt,41.25pt" to="72.15pt,41.25pt" strokeweight="1pt">
            <v:stroke endarrow="classic" endarrowlength="long"/>
          </v:line>
        </w:pict>
      </w:r>
      <w:r w:rsidRPr="00604F36">
        <w:rPr>
          <w:rFonts w:ascii="仿宋_GB2312" w:eastAsia="仿宋_GB2312"/>
          <w:noProof/>
          <w:sz w:val="32"/>
          <w:szCs w:val="32"/>
        </w:rPr>
        <w:pict>
          <v:line id="_x0000_s1338" style="position:absolute;left:0;text-align:left;z-index:251815936" from="99pt,39pt" to="141.75pt,39pt" strokeweight="1pt">
            <v:stroke endarrow="classic" endarrowlength="long"/>
          </v:line>
        </w:pict>
      </w: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tbl>
      <w:tblPr>
        <w:tblW w:w="14392" w:type="dxa"/>
        <w:tblInd w:w="91" w:type="dxa"/>
        <w:tblLook w:val="0000"/>
      </w:tblPr>
      <w:tblGrid>
        <w:gridCol w:w="1457"/>
        <w:gridCol w:w="1440"/>
        <w:gridCol w:w="1800"/>
        <w:gridCol w:w="3780"/>
        <w:gridCol w:w="4203"/>
        <w:gridCol w:w="1712"/>
      </w:tblGrid>
      <w:tr w:rsidR="001D0D30" w:rsidRPr="0055612A" w:rsidTr="00B90B1C">
        <w:trPr>
          <w:trHeight w:val="750"/>
        </w:trPr>
        <w:tc>
          <w:tcPr>
            <w:tcW w:w="143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2、科研经费管理廉政风险点及防控措施一览表</w:t>
            </w:r>
          </w:p>
        </w:tc>
      </w:tr>
      <w:tr w:rsidR="001D0D30" w:rsidRPr="0055612A" w:rsidTr="00B90B1C">
        <w:trPr>
          <w:trHeight w:val="315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所处环节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所涉对象及廉政风险点</w:t>
            </w:r>
          </w:p>
        </w:tc>
        <w:tc>
          <w:tcPr>
            <w:tcW w:w="5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3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所涉对象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廉政风险点</w:t>
            </w:r>
          </w:p>
        </w:tc>
        <w:tc>
          <w:tcPr>
            <w:tcW w:w="42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</w:t>
            </w: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责任主体</w:t>
            </w:r>
          </w:p>
        </w:tc>
      </w:tr>
      <w:tr w:rsidR="001D0D30" w:rsidRPr="0055612A" w:rsidTr="00B90B1C">
        <w:trPr>
          <w:trHeight w:val="107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预算阶段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申报过程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相关课题（研究）组组长、组员</w:t>
            </w:r>
          </w:p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★预算与支出不匹配</w:t>
            </w:r>
          </w:p>
        </w:tc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认真按科研任务试剂需求做预算，预算依据尽可能细化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相关课题（研究）组</w:t>
            </w:r>
          </w:p>
        </w:tc>
      </w:tr>
      <w:tr w:rsidR="001D0D30" w:rsidRPr="0055612A" w:rsidTr="00B90B1C">
        <w:trPr>
          <w:trHeight w:val="155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使用阶段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拨款采购过程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★★向合作单位拨款、会议费拨款或购买试剂等与实际发生不符；开虚假发票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1、管钱、管物及审批人员分开，互相监督；</w:t>
            </w:r>
          </w:p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2、严格按财务制度拨款、报销</w:t>
            </w: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</w:p>
        </w:tc>
      </w:tr>
      <w:tr w:rsidR="001D0D30" w:rsidRPr="0055612A" w:rsidTr="00B90B1C">
        <w:trPr>
          <w:trHeight w:val="169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验收阶段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审计过程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★决算中归类不合理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积极配合相关单位的审计和财务验收工作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  <w:sectPr w:rsidR="001D0D30" w:rsidRPr="0055612A" w:rsidSect="00B90B1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二、科技开发工作</w:t>
      </w:r>
    </w:p>
    <w:p w:rsidR="001D0D30" w:rsidRPr="0055612A" w:rsidRDefault="001D0D30" w:rsidP="001D0D30">
      <w:pPr>
        <w:rPr>
          <w:rFonts w:ascii="仿宋_GB2312" w:eastAsia="仿宋_GB2312" w:hAnsi="宋体"/>
          <w:sz w:val="24"/>
        </w:rPr>
      </w:pPr>
      <w:r w:rsidRPr="0055612A">
        <w:rPr>
          <w:rFonts w:ascii="仿宋_GB2312" w:eastAsia="仿宋_GB2312" w:hAnsi="宋体" w:hint="eastAsia"/>
          <w:sz w:val="24"/>
        </w:rPr>
        <w:t xml:space="preserve">   </w:t>
      </w:r>
      <w:r w:rsidR="00604F36">
        <w:rPr>
          <w:rFonts w:ascii="仿宋_GB2312" w:eastAsia="仿宋_GB2312" w:hAnsi="宋体"/>
          <w:sz w:val="24"/>
        </w:rPr>
      </w:r>
      <w:r w:rsidR="00604F36">
        <w:rPr>
          <w:rFonts w:ascii="仿宋_GB2312" w:eastAsia="仿宋_GB2312" w:hAnsi="宋体"/>
          <w:sz w:val="24"/>
        </w:rPr>
        <w:pict>
          <v:group id="_x0000_s1067" editas="canvas" style="width:391.5pt;height:93.6pt;mso-position-horizontal-relative:char;mso-position-vertical-relative:line" coordorigin="1107,2725" coordsize="7830,18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107;top:2725;width:7830;height:1872" o:preferrelative="f">
              <v:fill o:detectmouseclick="t"/>
              <v:path o:extrusionok="t" o:connecttype="none"/>
              <o:lock v:ext="edit" text="t"/>
            </v:shape>
            <v:shape id="_x0000_s1069" type="#_x0000_t202" style="position:absolute;left:1737;top:3349;width:2355;height:723">
              <v:textbox style="mso-next-textbox:#_x0000_s1069">
                <w:txbxContent>
                  <w:p w:rsidR="00B90B1C" w:rsidRPr="00F85951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F8595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科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技</w:t>
                    </w:r>
                    <w:r w:rsidRPr="00F8595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开发工作</w:t>
                    </w:r>
                  </w:p>
                </w:txbxContent>
              </v:textbox>
            </v:shape>
            <v:line id="_x0000_s1070" style="position:absolute" from="4092,3661" to="5029,3662"/>
            <v:line id="_x0000_s1071" style="position:absolute;flip:y" from="4167,3661" to="6147,3663">
              <v:stroke endarrow="block"/>
            </v:line>
            <v:rect id="_x0000_s1072" style="position:absolute;left:6147;top:3349;width:2454;height:624">
              <v:textbox style="mso-next-textbox:#_x0000_s1072">
                <w:txbxContent>
                  <w:p w:rsidR="00B90B1C" w:rsidRPr="00CB4D90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CB4D90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科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技</w:t>
                    </w:r>
                    <w:r w:rsidRPr="00CB4D90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开发项目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5612A">
        <w:rPr>
          <w:rFonts w:ascii="仿宋_GB2312" w:eastAsia="仿宋_GB2312" w:hAnsi="宋体" w:hint="eastAsia"/>
          <w:sz w:val="32"/>
          <w:szCs w:val="32"/>
        </w:rPr>
        <w:t>科技开发项目流程和廉政风险点及防控措施</w:t>
      </w:r>
    </w:p>
    <w:p w:rsidR="001D0D30" w:rsidRPr="0055612A" w:rsidRDefault="001D0D30" w:rsidP="001D0D30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55612A">
        <w:rPr>
          <w:rFonts w:ascii="仿宋_GB2312" w:eastAsia="仿宋_GB2312" w:hAnsi="宋体" w:hint="eastAsia"/>
          <w:b/>
          <w:sz w:val="32"/>
          <w:szCs w:val="32"/>
        </w:rPr>
        <w:t>1</w:t>
      </w:r>
      <w:r w:rsidRPr="0055612A">
        <w:rPr>
          <w:rFonts w:ascii="仿宋_GB2312" w:eastAsia="仿宋_GB2312" w:hAnsi="宋体" w:hint="eastAsia"/>
          <w:sz w:val="32"/>
          <w:szCs w:val="32"/>
        </w:rPr>
        <w:t>、</w:t>
      </w:r>
      <w:r w:rsidRPr="0055612A">
        <w:rPr>
          <w:rFonts w:ascii="仿宋_GB2312" w:eastAsia="仿宋_GB2312" w:hAnsi="宋体" w:hint="eastAsia"/>
          <w:b/>
          <w:sz w:val="32"/>
          <w:szCs w:val="32"/>
        </w:rPr>
        <w:t>科研开发项目流程图</w:t>
      </w:r>
    </w:p>
    <w:p w:rsidR="001D0D30" w:rsidRPr="0055612A" w:rsidRDefault="001D0D30" w:rsidP="001D0D30">
      <w:pPr>
        <w:rPr>
          <w:rFonts w:ascii="仿宋_GB2312" w:eastAsia="仿宋_GB2312" w:hAnsi="宋体"/>
          <w:sz w:val="24"/>
        </w:rPr>
      </w:pPr>
    </w:p>
    <w:p w:rsidR="001D0D30" w:rsidRPr="0055612A" w:rsidRDefault="00604F36" w:rsidP="001D0D30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</w:r>
      <w:r>
        <w:rPr>
          <w:rFonts w:ascii="仿宋_GB2312" w:eastAsia="仿宋_GB2312" w:hAnsi="宋体"/>
          <w:sz w:val="24"/>
        </w:rPr>
        <w:pict>
          <v:group id="_x0000_s1026" editas="canvas" style="width:450pt;height:421.2pt;mso-position-horizontal-relative:char;mso-position-vertical-relative:line" coordorigin="1812,7524" coordsize="9000,8424">
            <o:lock v:ext="edit" aspectratio="t"/>
            <v:shape id="_x0000_s1027" type="#_x0000_t75" style="position:absolute;left:1812;top:7524;width:9000;height:8424" o:preferrelative="f">
              <v:fill o:detectmouseclick="t"/>
              <v:path o:extrusionok="t" o:connecttype="none"/>
              <o:lock v:ext="edit" text="t"/>
            </v:shape>
            <v:rect id="_x0000_s1028" style="position:absolute;left:1812;top:9916;width:648;height:2220">
              <v:textbox style="layout-flow:vertical-ideographic;mso-next-textbox:#_x0000_s1028">
                <w:txbxContent>
                  <w:p w:rsidR="00B90B1C" w:rsidRPr="009D306E" w:rsidRDefault="00B90B1C" w:rsidP="001D0D30"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9D306E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科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技</w:t>
                    </w:r>
                    <w:r w:rsidRPr="009D306E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开发项目</w:t>
                    </w:r>
                  </w:p>
                </w:txbxContent>
              </v:textbox>
            </v:rect>
            <v:line id="_x0000_s1029" style="position:absolute" from="3072,8460" to="3073,14232"/>
            <v:line id="_x0000_s1030" style="position:absolute" from="3072,8460" to="3612,8461">
              <v:stroke endarrow="block"/>
            </v:line>
            <v:line id="_x0000_s1031" style="position:absolute" from="3072,10176" to="3612,10177">
              <v:stroke endarrow="block"/>
            </v:line>
            <v:line id="_x0000_s1032" style="position:absolute" from="3072,11893" to="3612,11894">
              <v:stroke endarrow="block"/>
            </v:line>
            <v:line id="_x0000_s1033" style="position:absolute" from="3072,14232" to="3612,14235">
              <v:stroke endarrow="block"/>
            </v:line>
            <v:line id="_x0000_s1034" style="position:absolute" from="2460,10958" to="3072,10959"/>
            <v:rect id="_x0000_s1035" style="position:absolute;left:3612;top:8148;width:2073;height:579">
              <v:textbox style="mso-next-textbox:#_x0000_s1035">
                <w:txbxContent>
                  <w:p w:rsidR="00B90B1C" w:rsidRPr="00CB4D90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合同签订阶段</w:t>
                    </w:r>
                  </w:p>
                </w:txbxContent>
              </v:textbox>
            </v:rect>
            <v:rect id="_x0000_s1036" style="position:absolute;left:3612;top:9864;width:1980;height:624">
              <v:textbox style="mso-next-textbox:#_x0000_s1036">
                <w:txbxContent>
                  <w:p w:rsidR="00B90B1C" w:rsidRPr="00E7331B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w w:val="90"/>
                        <w:sz w:val="28"/>
                        <w:szCs w:val="28"/>
                      </w:rPr>
                    </w:pPr>
                    <w:r w:rsidRPr="00E7331B">
                      <w:rPr>
                        <w:rFonts w:ascii="仿宋_GB2312" w:eastAsia="仿宋_GB2312" w:hAnsi="宋体" w:hint="eastAsia"/>
                        <w:w w:val="90"/>
                        <w:sz w:val="28"/>
                        <w:szCs w:val="28"/>
                      </w:rPr>
                      <w:t>研发实施阶段</w:t>
                    </w:r>
                  </w:p>
                </w:txbxContent>
              </v:textbox>
            </v:rect>
            <v:rect id="_x0000_s1037" style="position:absolute;left:3612;top:11580;width:2073;height:469">
              <v:textbox style="mso-next-textbox:#_x0000_s1037">
                <w:txbxContent>
                  <w:p w:rsidR="00B90B1C" w:rsidRPr="00CB4D9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CB4D9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结题阶段</w:t>
                    </w:r>
                  </w:p>
                </w:txbxContent>
              </v:textbox>
            </v:rect>
            <v:rect id="_x0000_s1038" style="position:absolute;left:3612;top:13920;width:2159;height:623">
              <v:textbox style="mso-next-textbox:#_x0000_s1038">
                <w:txbxContent>
                  <w:p w:rsidR="00B90B1C" w:rsidRPr="00CB4D9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成果转让项目</w:t>
                    </w:r>
                  </w:p>
                </w:txbxContent>
              </v:textbox>
            </v:rect>
            <v:line id="_x0000_s1039" style="position:absolute" from="5952,7680" to="5953,9084"/>
            <v:line id="_x0000_s1040" style="position:absolute" from="5952,7680" to="6493,7682">
              <v:stroke endarrow="block"/>
            </v:line>
            <v:line id="_x0000_s1041" style="position:absolute" from="5685,8461" to="6493,8462">
              <v:stroke endarrow="block"/>
            </v:line>
            <v:line id="_x0000_s1042" style="position:absolute" from="5952,9084" to="6493,9085">
              <v:stroke endarrow="block"/>
            </v:line>
            <v:rect id="_x0000_s1043" style="position:absolute;left:6492;top:8148;width:3824;height:468">
              <v:textbox style="mso-next-textbox:#_x0000_s1043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主管部门审核</w:t>
                    </w:r>
                  </w:p>
                </w:txbxContent>
              </v:textbox>
            </v:rect>
            <v:rect id="_x0000_s1044" style="position:absolute;left:6492;top:8772;width:3824;height:468">
              <v:textbox style="mso-next-textbox:#_x0000_s1044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签订合同</w:t>
                    </w:r>
                  </w:p>
                </w:txbxContent>
              </v:textbox>
            </v:rect>
            <v:rect id="_x0000_s1045" style="position:absolute;left:6492;top:9396;width:3824;height:468">
              <v:textbox style="mso-next-textbox:#_x0000_s1045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监督</w:t>
                    </w: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经费是否到账</w:t>
                    </w:r>
                  </w:p>
                </w:txbxContent>
              </v:textbox>
            </v:rect>
            <v:rect id="_x0000_s1046" style="position:absolute;left:6492;top:10020;width:3824;height:780">
              <v:textbox style="mso-next-textbox:#_x0000_s1046">
                <w:txbxContent>
                  <w:p w:rsidR="00B90B1C" w:rsidRPr="0076714C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监督负责</w:t>
                    </w: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人</w:t>
                    </w: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是否</w:t>
                    </w: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按照合同</w:t>
                    </w: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要求</w:t>
                    </w: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实施</w:t>
                    </w:r>
                  </w:p>
                </w:txbxContent>
              </v:textbox>
            </v:rect>
            <v:line id="_x0000_s1047" style="position:absolute" from="5952,9708" to="5953,10487"/>
            <v:line id="_x0000_s1048" style="position:absolute" from="5952,9708" to="6493,9709">
              <v:stroke endarrow="block"/>
            </v:line>
            <v:line id="_x0000_s1049" style="position:absolute" from="5952,10488" to="6493,10490">
              <v:stroke endarrow="block"/>
            </v:line>
            <v:line id="_x0000_s1050" style="position:absolute" from="5592,10176" to="5952,10177"/>
            <v:rect id="_x0000_s1051" style="position:absolute;left:6492;top:11112;width:3824;height:470">
              <v:textbox style="mso-next-textbox:#_x0000_s1051">
                <w:txbxContent>
                  <w:p w:rsidR="00B90B1C" w:rsidRPr="00F85951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pacing w:val="-6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pacing w:val="-6"/>
                        <w:sz w:val="28"/>
                        <w:szCs w:val="28"/>
                      </w:rPr>
                      <w:t>提交</w:t>
                    </w:r>
                    <w:r w:rsidRPr="00F85951">
                      <w:rPr>
                        <w:rFonts w:ascii="仿宋_GB2312" w:eastAsia="仿宋_GB2312" w:hAnsi="宋体" w:hint="eastAsia"/>
                        <w:spacing w:val="-6"/>
                        <w:sz w:val="28"/>
                        <w:szCs w:val="28"/>
                      </w:rPr>
                      <w:t>结题报告及经费使用状况</w:t>
                    </w:r>
                  </w:p>
                </w:txbxContent>
              </v:textbox>
            </v:rect>
            <v:rect id="_x0000_s1052" style="position:absolute;left:6492;top:11736;width:3824;height:780">
              <v:textbox style="mso-next-textbox:#_x0000_s1052">
                <w:txbxContent>
                  <w:p w:rsidR="00B90B1C" w:rsidRPr="00C12A34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C12A34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凭合同、财务的收据、报告到</w:t>
                    </w: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成果</w:t>
                    </w:r>
                    <w:r w:rsidRPr="00C12A34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处审核、盖章</w:t>
                    </w:r>
                  </w:p>
                </w:txbxContent>
              </v:textbox>
            </v:rect>
            <v:line id="_x0000_s1053" style="position:absolute" from="5952,11424" to="5953,12203"/>
            <v:line id="_x0000_s1054" style="position:absolute" from="5952,11424" to="6493,11425">
              <v:stroke endarrow="block"/>
            </v:line>
            <v:line id="_x0000_s1055" style="position:absolute" from="5952,12204" to="6493,12205">
              <v:stroke endarrow="block"/>
            </v:line>
            <v:line id="_x0000_s1056" style="position:absolute" from="5685,11893" to="5952,11894"/>
            <v:rect id="_x0000_s1057" style="position:absolute;left:6492;top:12828;width:3824;height:468">
              <v:textbox style="mso-next-textbox:#_x0000_s1057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签订成果转让合同书</w:t>
                    </w:r>
                  </w:p>
                </w:txbxContent>
              </v:textbox>
            </v:rect>
            <v:rect id="_x0000_s1058" style="position:absolute;left:6492;top:13452;width:3824;height:467">
              <v:textbox style="mso-next-textbox:#_x0000_s1058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核定价格及具体条款</w:t>
                    </w:r>
                  </w:p>
                </w:txbxContent>
              </v:textbox>
            </v:rect>
            <v:line id="_x0000_s1059" style="position:absolute" from="5952,13140" to="5953,15168"/>
            <v:line id="_x0000_s1060" style="position:absolute" from="5952,13140" to="6493,13142">
              <v:stroke endarrow="block"/>
            </v:line>
            <v:line id="_x0000_s1061" style="position:absolute" from="5952,15168" to="6493,15170">
              <v:stroke endarrow="block"/>
            </v:line>
            <v:line id="_x0000_s1062" style="position:absolute" from="5772,14232" to="5955,14233"/>
            <v:rect id="_x0000_s1063" style="position:absolute;left:6492;top:14076;width:3824;height:468">
              <v:textbox style="mso-next-textbox:#_x0000_s1063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签订转化合同</w:t>
                    </w:r>
                  </w:p>
                </w:txbxContent>
              </v:textbox>
            </v:rect>
            <v:line id="_x0000_s1064" style="position:absolute" from="5952,14388" to="6493,14389">
              <v:stroke endarrow="block"/>
            </v:line>
            <v:line id="_x0000_s1065" style="position:absolute" from="5952,13764" to="6493,13765">
              <v:stroke endarrow="block"/>
            </v:line>
            <v:rect id="_x0000_s1066" style="position:absolute;left:6492;top:14856;width:3824;height:624">
              <v:textbox style="mso-next-textbox:#_x0000_s1066">
                <w:txbxContent>
                  <w:p w:rsidR="00B90B1C" w:rsidRPr="00BB4D60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监督</w:t>
                    </w: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资金到位及</w:t>
                    </w:r>
                    <w:r w:rsidRPr="00BB4D6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合同的履行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仿宋_GB2312" w:eastAsia="仿宋_GB2312" w:hAnsi="宋体"/>
          <w:noProof/>
          <w:sz w:val="24"/>
        </w:rPr>
        <w:pict>
          <v:rect id="_x0000_s1320" style="position:absolute;left:0;text-align:left;margin-left:234.4pt;margin-top:7.8pt;width:191.2pt;height:23.4pt;z-index:251797504;mso-position-horizontal-relative:text;mso-position-vertical-relative:text">
            <v:textbox style="mso-next-textbox:#_x0000_s1320">
              <w:txbxContent>
                <w:p w:rsidR="00B90B1C" w:rsidRPr="00BB4D60" w:rsidRDefault="00B90B1C" w:rsidP="001D0D30">
                  <w:pPr>
                    <w:spacing w:line="320" w:lineRule="exact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起草</w:t>
                  </w:r>
                  <w:r w:rsidRPr="00BB4D60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合同</w:t>
                  </w:r>
                </w:p>
              </w:txbxContent>
            </v:textbox>
          </v:rect>
        </w:pict>
      </w:r>
    </w:p>
    <w:p w:rsidR="001D0D30" w:rsidRPr="0055612A" w:rsidRDefault="001D0D30" w:rsidP="001D0D30">
      <w:pPr>
        <w:jc w:val="center"/>
        <w:rPr>
          <w:rFonts w:ascii="仿宋_GB2312" w:eastAsia="仿宋_GB2312" w:hAnsi="宋体"/>
          <w:sz w:val="24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sz w:val="24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5612A">
        <w:rPr>
          <w:rFonts w:ascii="仿宋_GB2312" w:eastAsia="仿宋_GB2312" w:hAnsi="宋体" w:hint="eastAsia"/>
          <w:b/>
          <w:sz w:val="32"/>
          <w:szCs w:val="32"/>
        </w:rPr>
        <w:t>2、科技开发项目廉政风险点及防控措施一览表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1445"/>
        <w:gridCol w:w="1701"/>
        <w:gridCol w:w="1843"/>
        <w:gridCol w:w="1842"/>
        <w:gridCol w:w="1560"/>
      </w:tblGrid>
      <w:tr w:rsidR="001D0D30" w:rsidRPr="0055612A" w:rsidTr="00B90B1C">
        <w:trPr>
          <w:trHeight w:val="612"/>
        </w:trPr>
        <w:tc>
          <w:tcPr>
            <w:tcW w:w="1391" w:type="dxa"/>
            <w:vMerge w:val="restart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1445" w:type="dxa"/>
            <w:vMerge w:val="restart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3544" w:type="dxa"/>
            <w:gridSpan w:val="2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3402" w:type="dxa"/>
            <w:gridSpan w:val="2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659"/>
        </w:trPr>
        <w:tc>
          <w:tcPr>
            <w:tcW w:w="1391" w:type="dxa"/>
            <w:vMerge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5" w:type="dxa"/>
            <w:vMerge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1843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1842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1560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责任主体</w:t>
            </w:r>
          </w:p>
        </w:tc>
      </w:tr>
      <w:tr w:rsidR="001D0D30" w:rsidRPr="0055612A" w:rsidTr="00B90B1C">
        <w:trPr>
          <w:trHeight w:val="2128"/>
        </w:trPr>
        <w:tc>
          <w:tcPr>
            <w:tcW w:w="1391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立项实施阶段</w:t>
            </w:r>
          </w:p>
        </w:tc>
        <w:tc>
          <w:tcPr>
            <w:tcW w:w="1445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签订任务书（合同）</w:t>
            </w:r>
          </w:p>
        </w:tc>
        <w:tc>
          <w:tcPr>
            <w:tcW w:w="1701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项目主持人，合同签订人员</w:t>
            </w:r>
          </w:p>
        </w:tc>
        <w:tc>
          <w:tcPr>
            <w:tcW w:w="1843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★合同条款损害单位利益</w:t>
            </w:r>
          </w:p>
        </w:tc>
        <w:tc>
          <w:tcPr>
            <w:tcW w:w="1842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.结合成本和市场需求制定合同内容及价格。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.主管部门审查。</w:t>
            </w:r>
          </w:p>
        </w:tc>
        <w:tc>
          <w:tcPr>
            <w:tcW w:w="1560" w:type="dxa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相关课题组</w:t>
            </w:r>
          </w:p>
        </w:tc>
      </w:tr>
      <w:tr w:rsidR="001D0D30" w:rsidRPr="0055612A" w:rsidTr="00B90B1C">
        <w:trPr>
          <w:trHeight w:val="3104"/>
        </w:trPr>
        <w:tc>
          <w:tcPr>
            <w:tcW w:w="1391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项目结题阶段</w:t>
            </w:r>
          </w:p>
        </w:tc>
        <w:tc>
          <w:tcPr>
            <w:tcW w:w="1445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结题报告、合同、经费到账收据</w:t>
            </w:r>
          </w:p>
        </w:tc>
        <w:tc>
          <w:tcPr>
            <w:tcW w:w="1701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项目主持人，合同签订人员</w:t>
            </w:r>
          </w:p>
        </w:tc>
        <w:tc>
          <w:tcPr>
            <w:tcW w:w="1843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★合同条款损害单位利益</w:t>
            </w:r>
          </w:p>
        </w:tc>
        <w:tc>
          <w:tcPr>
            <w:tcW w:w="1842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.科研处审核报告；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2．财务部门审核合同及经费到账；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.成果处凭合同、经费收据在报告上盖章。</w:t>
            </w:r>
          </w:p>
        </w:tc>
        <w:tc>
          <w:tcPr>
            <w:tcW w:w="1560" w:type="dxa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科研处</w:t>
            </w:r>
          </w:p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财务处</w:t>
            </w:r>
          </w:p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成果处</w:t>
            </w:r>
          </w:p>
        </w:tc>
      </w:tr>
      <w:tr w:rsidR="001D0D30" w:rsidRPr="0055612A" w:rsidTr="00B90B1C">
        <w:trPr>
          <w:trHeight w:val="3088"/>
        </w:trPr>
        <w:tc>
          <w:tcPr>
            <w:tcW w:w="1391" w:type="dxa"/>
            <w:vAlign w:val="center"/>
          </w:tcPr>
          <w:p w:rsidR="001D0D30" w:rsidRPr="0055612A" w:rsidRDefault="001D0D30" w:rsidP="00B90B1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成果转让项目</w:t>
            </w:r>
          </w:p>
        </w:tc>
        <w:tc>
          <w:tcPr>
            <w:tcW w:w="1445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核定价格及具体条款</w:t>
            </w:r>
          </w:p>
        </w:tc>
        <w:tc>
          <w:tcPr>
            <w:tcW w:w="1701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参与合同签订人员</w:t>
            </w:r>
          </w:p>
        </w:tc>
        <w:tc>
          <w:tcPr>
            <w:tcW w:w="1843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★估价不准，条款不合理，有损单位利益</w:t>
            </w:r>
          </w:p>
        </w:tc>
        <w:tc>
          <w:tcPr>
            <w:tcW w:w="1842" w:type="dxa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.充分调研，合理估价。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.转让价格公开透明，对受让企业一视同仁。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.层层把关、合同均需律师审查。</w:t>
            </w:r>
          </w:p>
        </w:tc>
        <w:tc>
          <w:tcPr>
            <w:tcW w:w="1560" w:type="dxa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财务处</w:t>
            </w:r>
          </w:p>
          <w:p w:rsidR="001D0D30" w:rsidRPr="0055612A" w:rsidRDefault="001D0D30" w:rsidP="00B90B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成果处</w:t>
            </w:r>
          </w:p>
        </w:tc>
      </w:tr>
    </w:tbl>
    <w:p w:rsidR="001D0D30" w:rsidRPr="0055612A" w:rsidRDefault="001D0D30" w:rsidP="001D0D30">
      <w:pPr>
        <w:rPr>
          <w:rFonts w:ascii="仿宋_GB2312" w:eastAsia="仿宋_GB2312" w:hAnsi="宋体"/>
          <w:sz w:val="24"/>
        </w:rPr>
      </w:pPr>
    </w:p>
    <w:p w:rsidR="001D0D30" w:rsidRPr="0055612A" w:rsidRDefault="001D0D30" w:rsidP="001D0D30">
      <w:pPr>
        <w:rPr>
          <w:rFonts w:ascii="仿宋_GB2312" w:eastAsia="仿宋_GB2312" w:hAnsi="宋体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宋体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宋体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宋体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宋体"/>
          <w:sz w:val="32"/>
          <w:szCs w:val="32"/>
        </w:rPr>
      </w:pPr>
    </w:p>
    <w:p w:rsidR="001D0D30" w:rsidRPr="0055612A" w:rsidRDefault="001D0D30" w:rsidP="001D0D30">
      <w:pPr>
        <w:widowControl/>
        <w:spacing w:line="360" w:lineRule="atLeast"/>
        <w:jc w:val="center"/>
        <w:rPr>
          <w:rFonts w:ascii="仿宋_GB2312" w:eastAsia="仿宋_GB2312" w:hAnsi="宋体" w:cs="Arial"/>
          <w:b/>
          <w:bCs/>
          <w:kern w:val="0"/>
          <w:sz w:val="44"/>
          <w:szCs w:val="44"/>
        </w:rPr>
      </w:pPr>
      <w:r w:rsidRPr="0055612A">
        <w:rPr>
          <w:rFonts w:ascii="仿宋_GB2312" w:eastAsia="仿宋_GB2312" w:hAnsi="宋体" w:cs="Arial" w:hint="eastAsia"/>
          <w:b/>
          <w:bCs/>
          <w:kern w:val="0"/>
          <w:sz w:val="44"/>
          <w:szCs w:val="44"/>
        </w:rPr>
        <w:lastRenderedPageBreak/>
        <w:t>三、人事管理工作</w:t>
      </w:r>
    </w:p>
    <w:p w:rsidR="001D0D30" w:rsidRPr="0055612A" w:rsidRDefault="001D0D30" w:rsidP="001D0D30">
      <w:pPr>
        <w:widowControl/>
        <w:spacing w:line="360" w:lineRule="atLeast"/>
        <w:ind w:firstLineChars="196" w:firstLine="866"/>
        <w:jc w:val="center"/>
        <w:rPr>
          <w:rFonts w:ascii="仿宋_GB2312" w:eastAsia="仿宋_GB2312" w:hAnsi="宋体" w:cs="Arial"/>
          <w:b/>
          <w:bCs/>
          <w:kern w:val="0"/>
          <w:sz w:val="44"/>
          <w:szCs w:val="44"/>
        </w:rPr>
      </w:pPr>
    </w:p>
    <w:p w:rsidR="001D0D30" w:rsidRPr="0055612A" w:rsidRDefault="00604F36" w:rsidP="001D0D30">
      <w:pPr>
        <w:widowControl/>
        <w:spacing w:line="480" w:lineRule="auto"/>
        <w:ind w:firstLineChars="235" w:firstLine="661"/>
        <w:jc w:val="left"/>
        <w:rPr>
          <w:rFonts w:ascii="仿宋_GB2312" w:eastAsia="仿宋_GB2312" w:hAnsi="Arial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Arial" w:cs="Arial"/>
          <w:b/>
          <w:bCs/>
          <w:noProof/>
          <w:kern w:val="0"/>
          <w:sz w:val="28"/>
          <w:szCs w:val="28"/>
        </w:rPr>
        <w:pict>
          <v:rect id="_x0000_s1188" style="position:absolute;left:0;text-align:left;margin-left:39.2pt;margin-top:6.9pt;width:2in;height:39pt;z-index:251662336">
            <v:textbox style="mso-next-textbox:#_x0000_s1188">
              <w:txbxContent>
                <w:p w:rsidR="00B90B1C" w:rsidRPr="003E06AF" w:rsidRDefault="00B90B1C" w:rsidP="001D0D3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3E06AF">
                    <w:rPr>
                      <w:rFonts w:ascii="仿宋_GB2312" w:eastAsia="仿宋_GB2312" w:hint="eastAsia"/>
                      <w:sz w:val="28"/>
                      <w:szCs w:val="28"/>
                    </w:rPr>
                    <w:t>人事管理工作</w:t>
                  </w:r>
                </w:p>
              </w:txbxContent>
            </v:textbox>
          </v:rect>
        </w:pict>
      </w:r>
      <w:r>
        <w:rPr>
          <w:rFonts w:ascii="仿宋_GB2312" w:eastAsia="仿宋_GB2312" w:hAnsi="Arial" w:cs="Arial"/>
          <w:b/>
          <w:bCs/>
          <w:noProof/>
          <w:kern w:val="0"/>
          <w:sz w:val="28"/>
          <w:szCs w:val="28"/>
        </w:rPr>
        <w:pict>
          <v:rect id="_x0000_s1186" style="position:absolute;left:0;text-align:left;margin-left:258.15pt;margin-top:8.4pt;width:2in;height:39pt;z-index:251660288">
            <v:textbox style="mso-next-textbox:#_x0000_s1186">
              <w:txbxContent>
                <w:p w:rsidR="00B90B1C" w:rsidRPr="003E06AF" w:rsidRDefault="00B90B1C" w:rsidP="001D0D3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3E06AF">
                    <w:rPr>
                      <w:rFonts w:ascii="仿宋_GB2312" w:eastAsia="仿宋_GB2312" w:hint="eastAsia"/>
                      <w:sz w:val="28"/>
                      <w:szCs w:val="28"/>
                    </w:rPr>
                    <w:t>干部选拔任用项目</w:t>
                  </w:r>
                </w:p>
              </w:txbxContent>
            </v:textbox>
          </v:rect>
        </w:pict>
      </w:r>
      <w:r>
        <w:rPr>
          <w:rFonts w:ascii="仿宋_GB2312" w:eastAsia="仿宋_GB2312" w:hAnsi="Arial" w:cs="Arial"/>
          <w:b/>
          <w:bCs/>
          <w:noProof/>
          <w:kern w:val="0"/>
          <w:sz w:val="28"/>
          <w:szCs w:val="28"/>
        </w:rPr>
        <w:pict>
          <v:line id="_x0000_s1187" style="position:absolute;left:0;text-align:left;z-index:251661312" from="184.65pt,29.4pt" to="258.9pt,29.4pt" strokeweight=".5pt">
            <v:stroke endarrow="block"/>
          </v:line>
        </w:pict>
      </w:r>
    </w:p>
    <w:p w:rsidR="001D0D30" w:rsidRPr="0055612A" w:rsidRDefault="001D0D30" w:rsidP="001D0D30">
      <w:pPr>
        <w:widowControl/>
        <w:spacing w:line="360" w:lineRule="atLeast"/>
        <w:ind w:firstLineChars="196" w:firstLine="708"/>
        <w:jc w:val="center"/>
        <w:rPr>
          <w:rFonts w:ascii="仿宋_GB2312" w:eastAsia="仿宋_GB2312" w:hAnsi="Arial" w:cs="Arial"/>
          <w:b/>
          <w:bCs/>
          <w:kern w:val="0"/>
          <w:sz w:val="36"/>
          <w:szCs w:val="36"/>
        </w:rPr>
      </w:pPr>
    </w:p>
    <w:p w:rsidR="001D0D30" w:rsidRPr="0055612A" w:rsidRDefault="001D0D30" w:rsidP="001D0D30">
      <w:pPr>
        <w:widowControl/>
        <w:spacing w:line="360" w:lineRule="atLeast"/>
        <w:ind w:firstLineChars="200" w:firstLine="640"/>
        <w:rPr>
          <w:rFonts w:ascii="仿宋_GB2312" w:eastAsia="仿宋_GB2312" w:hAnsi="Arial" w:cs="Arial"/>
          <w:b/>
          <w:bCs/>
          <w:kern w:val="0"/>
          <w:sz w:val="28"/>
          <w:szCs w:val="28"/>
        </w:rPr>
      </w:pPr>
      <w:r w:rsidRPr="0055612A">
        <w:rPr>
          <w:rFonts w:ascii="仿宋_GB2312" w:eastAsia="仿宋_GB2312" w:hAnsi="Arial" w:cs="Arial" w:hint="eastAsia"/>
          <w:bCs/>
          <w:kern w:val="0"/>
          <w:sz w:val="32"/>
          <w:szCs w:val="32"/>
        </w:rPr>
        <w:t>干部选拔任用项目流程和廉政风险点及防控措施</w:t>
      </w:r>
    </w:p>
    <w:p w:rsidR="001D0D30" w:rsidRPr="0055612A" w:rsidRDefault="001D0D30" w:rsidP="001D0D30">
      <w:pPr>
        <w:widowControl/>
        <w:spacing w:line="48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</w:t>
      </w:r>
      <w:r w:rsidRPr="0055612A">
        <w:rPr>
          <w:rFonts w:ascii="仿宋_GB2312" w:eastAsia="仿宋_GB2312" w:hAnsi="Arial" w:cs="Arial" w:hint="eastAsia"/>
          <w:bCs/>
          <w:kern w:val="0"/>
          <w:sz w:val="32"/>
          <w:szCs w:val="32"/>
        </w:rPr>
        <w:t>、</w:t>
      </w:r>
      <w:r w:rsidRPr="0055612A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干部选拔任用项目流程图</w:t>
      </w:r>
    </w:p>
    <w:p w:rsidR="001D0D30" w:rsidRPr="0055612A" w:rsidRDefault="00604F36" w:rsidP="001D0D30">
      <w:pPr>
        <w:widowControl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604F36">
        <w:rPr>
          <w:rFonts w:ascii="仿宋_GB2312" w:eastAsia="仿宋_GB2312"/>
          <w:noProof/>
          <w:sz w:val="30"/>
          <w:szCs w:val="30"/>
        </w:rPr>
        <w:pict>
          <v:line id="_x0000_s1190" style="position:absolute;left:0;text-align:left;z-index:251664384" from="19.5pt,204.3pt" to="54.6pt,204.35pt" strokeweight=".5pt"/>
        </w:pict>
      </w:r>
      <w:r w:rsidRPr="00604F36">
        <w:rPr>
          <w:rFonts w:ascii="仿宋_GB2312" w:eastAsia="仿宋_GB2312" w:hAnsi="Arial" w:cs="Arial"/>
          <w:b/>
          <w:bCs/>
          <w:noProof/>
          <w:kern w:val="0"/>
          <w:sz w:val="28"/>
          <w:szCs w:val="28"/>
        </w:rPr>
        <w:pict>
          <v:rect id="_x0000_s1189" style="position:absolute;left:0;text-align:left;margin-left:-13.35pt;margin-top:93.95pt;width:31.5pt;height:278.25pt;z-index:251663360">
            <v:textbox style="mso-next-textbox:#_x0000_s1189">
              <w:txbxContent>
                <w:p w:rsidR="00B90B1C" w:rsidRPr="003E06AF" w:rsidRDefault="00B90B1C" w:rsidP="001D0D30">
                  <w:pPr>
                    <w:jc w:val="distribute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3E06AF">
                    <w:rPr>
                      <w:rFonts w:ascii="仿宋_GB2312" w:eastAsia="仿宋_GB2312" w:hint="eastAsia"/>
                      <w:sz w:val="28"/>
                      <w:szCs w:val="28"/>
                    </w:rPr>
                    <w:t>干部选拔任用项目</w:t>
                  </w:r>
                </w:p>
              </w:txbxContent>
            </v:textbox>
          </v:rect>
        </w:pict>
      </w:r>
      <w:r w:rsidRPr="00604F36">
        <w:rPr>
          <w:rFonts w:ascii="仿宋_GB2312" w:eastAsia="仿宋_GB2312"/>
          <w:sz w:val="30"/>
          <w:szCs w:val="30"/>
        </w:rPr>
      </w:r>
      <w:r w:rsidRPr="00604F36">
        <w:rPr>
          <w:rFonts w:ascii="仿宋_GB2312" w:eastAsia="仿宋_GB2312"/>
          <w:sz w:val="30"/>
          <w:szCs w:val="30"/>
        </w:rPr>
        <w:pict>
          <v:group id="_x0000_s1155" editas="canvas" style="width:430.5pt;height:488.35pt;mso-position-horizontal-relative:char;mso-position-vertical-relative:line" coordorigin="2277,1528" coordsize="8610,9767">
            <o:lock v:ext="edit" aspectratio="t"/>
            <v:shape id="_x0000_s1156" type="#_x0000_t75" style="position:absolute;left:2277;top:1528;width:8610;height:9767" o:preferrelative="f">
              <v:fill o:detectmouseclick="t"/>
              <v:path o:extrusionok="t" o:connecttype="none"/>
              <o:lock v:ext="edit" text="t"/>
            </v:shape>
            <v:shape id="_x0000_s1157" type="#_x0000_t202" style="position:absolute;left:6897;top:1528;width:3990;height:906">
              <v:textbox style="mso-next-textbox:#_x0000_s1157">
                <w:txbxContent>
                  <w:p w:rsidR="00B90B1C" w:rsidRPr="00867152" w:rsidRDefault="00B90B1C" w:rsidP="001D0D30">
                    <w:pPr>
                      <w:spacing w:line="36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党委会议酝酿</w:t>
                    </w: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确定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任职</w:t>
                    </w: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岗位及任职条件</w:t>
                    </w:r>
                  </w:p>
                </w:txbxContent>
              </v:textbox>
            </v:shape>
            <v:shape id="_x0000_s1158" type="#_x0000_t202" style="position:absolute;left:6897;top:2584;width:3990;height:710">
              <v:textbox style="mso-next-textbox:#_x0000_s1158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公布岗位及任职条件</w:t>
                    </w:r>
                  </w:p>
                </w:txbxContent>
              </v:textbox>
            </v:shape>
            <v:shape id="_x0000_s1159" type="#_x0000_t202" style="position:absolute;left:6897;top:3526;width:3990;height:623">
              <v:textbox style="mso-next-textbox:#_x0000_s1159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个人报名</w:t>
                    </w:r>
                  </w:p>
                </w:txbxContent>
              </v:textbox>
            </v:shape>
            <v:shape id="_x0000_s1160" type="#_x0000_t202" style="position:absolute;left:6897;top:4618;width:3990;height:701">
              <v:textbox style="mso-next-textbox:#_x0000_s1160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资格审查</w:t>
                    </w:r>
                  </w:p>
                </w:txbxContent>
              </v:textbox>
            </v:shape>
            <v:shape id="_x0000_s1161" type="#_x0000_t202" style="position:absolute;left:6897;top:5866;width:3990;height:779">
              <v:textbox style="mso-next-textbox:#_x0000_s1161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民主推荐（测评）</w:t>
                    </w:r>
                  </w:p>
                </w:txbxContent>
              </v:textbox>
            </v:shape>
            <v:shape id="_x0000_s1162" type="#_x0000_t202" style="position:absolute;left:6897;top:7114;width:3990;height:779">
              <v:textbox style="mso-next-textbox:#_x0000_s1162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考试（笔试、面试）</w:t>
                    </w:r>
                  </w:p>
                </w:txbxContent>
              </v:textbox>
            </v:shape>
            <v:shape id="_x0000_s1163" type="#_x0000_t202" style="position:absolute;left:6897;top:8362;width:3990;height:779">
              <v:textbox style="mso-next-textbox:#_x0000_s1163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组织考察</w:t>
                    </w:r>
                  </w:p>
                </w:txbxContent>
              </v:textbox>
            </v:shape>
            <v:shape id="_x0000_s1164" type="#_x0000_t202" style="position:absolute;left:6897;top:9304;width:3990;height:780">
              <v:textbox style="mso-next-textbox:#_x0000_s1164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党委会议研究决定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任用人选</w:t>
                    </w:r>
                  </w:p>
                </w:txbxContent>
              </v:textbox>
            </v:shape>
            <v:shape id="_x0000_s1165" type="#_x0000_t202" style="position:absolute;left:3327;top:1684;width:1848;height:780">
              <v:textbox style="mso-next-textbox:#_x0000_s1165">
                <w:txbxContent>
                  <w:p w:rsidR="00B90B1C" w:rsidRDefault="00B90B1C" w:rsidP="001D0D30">
                    <w:pPr>
                      <w:spacing w:line="320" w:lineRule="exact"/>
                      <w:jc w:val="lef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前期</w:t>
                    </w: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酝酿</w:t>
                    </w:r>
                  </w:p>
                  <w:p w:rsidR="00B90B1C" w:rsidRPr="00867152" w:rsidRDefault="00B90B1C" w:rsidP="001D0D30">
                    <w:pPr>
                      <w:spacing w:line="320" w:lineRule="exact"/>
                      <w:jc w:val="lef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阶段</w:t>
                    </w:r>
                  </w:p>
                </w:txbxContent>
              </v:textbox>
            </v:shape>
            <v:line id="_x0000_s1166" style="position:absolute" from="5217,1996" to="6897,1997">
              <v:stroke endarrow="block"/>
            </v:line>
            <v:shape id="_x0000_s1167" type="#_x0000_t202" style="position:absolute;left:6897;top:10396;width:3990;height:780">
              <v:textbox style="mso-next-textbox:#_x0000_s1167">
                <w:txbxContent>
                  <w:p w:rsidR="00B90B1C" w:rsidRPr="00867152" w:rsidRDefault="00B90B1C" w:rsidP="001D0D30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公示</w:t>
                    </w:r>
                  </w:p>
                </w:txbxContent>
              </v:textbox>
            </v:shape>
            <v:shape id="_x0000_s1168" type="#_x0000_t202" style="position:absolute;left:3419;top:5086;width:1903;height:810">
              <v:textbox style="mso-next-textbox:#_x0000_s1168">
                <w:txbxContent>
                  <w:p w:rsidR="00B90B1C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干部选拔</w:t>
                    </w:r>
                  </w:p>
                  <w:p w:rsidR="00B90B1C" w:rsidRPr="00867152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实施阶段</w:t>
                    </w:r>
                  </w:p>
                </w:txbxContent>
              </v:textbox>
            </v:shape>
            <v:line id="_x0000_s1169" style="position:absolute" from="5309,5397" to="6011,5398"/>
            <v:line id="_x0000_s1170" style="position:absolute" from="6011,2965" to="6015,8730" strokeweight=".5pt"/>
            <v:shape id="_x0000_s1171" type="#_x0000_t202" style="position:absolute;left:3541;top:9822;width:1886;height:754">
              <v:textbox style="mso-next-textbox:#_x0000_s1171">
                <w:txbxContent>
                  <w:p w:rsidR="00B90B1C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干部任用</w:t>
                    </w:r>
                  </w:p>
                  <w:p w:rsidR="00B90B1C" w:rsidRPr="00867152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867152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决策阶段</w:t>
                    </w:r>
                  </w:p>
                </w:txbxContent>
              </v:textbox>
            </v:shape>
            <v:line id="_x0000_s1172" style="position:absolute" from="5431,10240" to="6013,10241"/>
            <v:line id="_x0000_s1173" style="position:absolute" from="6013,9630" to="6015,10878"/>
            <v:line id="_x0000_s1174" style="position:absolute" from="6015,9615" to="6897,9616">
              <v:stroke endarrow="block"/>
            </v:line>
            <v:line id="_x0000_s1175" style="position:absolute" from="6015,10863" to="6897,10864">
              <v:stroke endarrow="block"/>
            </v:line>
            <v:line id="_x0000_s1176" style="position:absolute" from="6015,2964" to="6897,2965">
              <v:stroke endarrow="block"/>
            </v:line>
            <v:line id="_x0000_s1177" style="position:absolute" from="6013,3884" to="6895,3885">
              <v:stroke endarrow="block"/>
            </v:line>
            <v:line id="_x0000_s1178" style="position:absolute" from="6013,4964" to="6895,4965">
              <v:stroke endarrow="block"/>
            </v:line>
            <v:line id="_x0000_s1179" style="position:absolute" from="6013,8730" to="6895,8731">
              <v:stroke endarrow="block"/>
            </v:line>
            <v:line id="_x0000_s1180" style="position:absolute" from="6015,6224" to="6897,6225">
              <v:stroke endarrow="block"/>
            </v:line>
            <v:line id="_x0000_s1181" style="position:absolute" from="6015,7545" to="6897,7546">
              <v:stroke endarrow="block"/>
            </v:line>
            <v:line id="_x0000_s1182" style="position:absolute" from="2760,1997" to="2761,10241" strokeweight=".5pt"/>
            <v:line id="_x0000_s1183" style="position:absolute;flip:y" from="2760,1996" to="3327,1997">
              <v:stroke endarrow="block"/>
            </v:line>
            <v:line id="_x0000_s1184" style="position:absolute;flip:y" from="2761,5500" to="3420,5501">
              <v:stroke endarrow="block"/>
            </v:line>
            <v:line id="_x0000_s1185" style="position:absolute;flip:y" from="2761,10241" to="3541,10242">
              <v:stroke endarrow="block"/>
            </v:line>
            <w10:wrap type="none"/>
            <w10:anchorlock/>
          </v:group>
        </w:pict>
      </w:r>
    </w:p>
    <w:p w:rsidR="001D0D30" w:rsidRPr="0055612A" w:rsidRDefault="001D0D30" w:rsidP="001D0D30">
      <w:pPr>
        <w:widowControl/>
        <w:spacing w:line="480" w:lineRule="auto"/>
        <w:jc w:val="center"/>
        <w:rPr>
          <w:rFonts w:ascii="仿宋_GB2312" w:eastAsia="仿宋_GB2312" w:hAnsi="Arial" w:cs="Arial"/>
          <w:kern w:val="0"/>
          <w:sz w:val="28"/>
          <w:szCs w:val="28"/>
        </w:rPr>
      </w:pPr>
      <w:r w:rsidRPr="0055612A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lastRenderedPageBreak/>
        <w:t>2、干部选拔任用项目廉政风险点及防控措施一览表</w:t>
      </w: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80"/>
        <w:gridCol w:w="900"/>
        <w:gridCol w:w="2160"/>
        <w:gridCol w:w="3296"/>
        <w:gridCol w:w="1440"/>
      </w:tblGrid>
      <w:tr w:rsidR="001D0D30" w:rsidRPr="0055612A" w:rsidTr="00B90B1C">
        <w:tc>
          <w:tcPr>
            <w:tcW w:w="720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阶段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环节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所涉对象及廉政风险点</w:t>
            </w:r>
          </w:p>
        </w:tc>
        <w:tc>
          <w:tcPr>
            <w:tcW w:w="4736" w:type="dxa"/>
            <w:gridSpan w:val="2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c>
          <w:tcPr>
            <w:tcW w:w="720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所涉对象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廉政风险点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防控措施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b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Arial" w:hint="eastAsia"/>
                <w:b/>
                <w:kern w:val="0"/>
                <w:sz w:val="28"/>
                <w:szCs w:val="28"/>
              </w:rPr>
              <w:t>责任主体</w:t>
            </w:r>
          </w:p>
        </w:tc>
      </w:tr>
      <w:tr w:rsidR="001D0D30" w:rsidRPr="0055612A" w:rsidTr="00B90B1C">
        <w:tc>
          <w:tcPr>
            <w:tcW w:w="72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前期酝酿阶段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确定任职岗位及任职条件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班子成员及人事部门负责人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按照利益关系人的条件确定岗位</w:t>
            </w:r>
          </w:p>
        </w:tc>
        <w:tc>
          <w:tcPr>
            <w:tcW w:w="3296" w:type="dxa"/>
            <w:shd w:val="clear" w:color="auto" w:fill="auto"/>
          </w:tcPr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1.严格执行国家《党政领导干部选拔任用工作条例》和《农业部干部任用规定》，按章办事，不临时动议；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2.集体研究决定，杜绝个人决断；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3.严格职数管理，不变相增加干部职数。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党委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人事处</w:t>
            </w:r>
          </w:p>
        </w:tc>
      </w:tr>
      <w:tr w:rsidR="001D0D30" w:rsidRPr="0055612A" w:rsidTr="00B90B1C">
        <w:tc>
          <w:tcPr>
            <w:tcW w:w="720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干部选拔实施阶段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民主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推荐(测评)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人事部门负责人及投票统计人员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不按规定程序和范围进行民主推荐（测评）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不真实报告民主推荐（测评）结果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更改伪造民主推荐（测评）结果</w:t>
            </w:r>
          </w:p>
        </w:tc>
        <w:tc>
          <w:tcPr>
            <w:tcW w:w="3296" w:type="dxa"/>
            <w:shd w:val="clear" w:color="auto" w:fill="auto"/>
          </w:tcPr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严格按照有关干部选拔任用规定确定民主推荐范围；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选择党性强、作风正、坚持原则的人负责计票、唱票、监票；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严格执行规定与程序，投票结束后及时统计结果；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4、所纪委委员全程监督。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人事处</w:t>
            </w:r>
          </w:p>
        </w:tc>
      </w:tr>
      <w:tr w:rsidR="001D0D30" w:rsidRPr="0055612A" w:rsidTr="00B90B1C">
        <w:tc>
          <w:tcPr>
            <w:tcW w:w="720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组织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考察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人事部门负责人及参与考察人员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不按照规定的程序和范围进行考察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不如实汇报被考察人的情况</w:t>
            </w:r>
          </w:p>
        </w:tc>
        <w:tc>
          <w:tcPr>
            <w:tcW w:w="3296" w:type="dxa"/>
            <w:shd w:val="clear" w:color="auto" w:fill="auto"/>
          </w:tcPr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严格按照有关干部选拔任用规定确定考察范围；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选择党性强、作风正、坚持原则的干部成立考察组，明确考察范围及人数要求，考察人员在考察报告上签字。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1D0D30" w:rsidRPr="0055612A" w:rsidTr="00B90B1C">
        <w:tc>
          <w:tcPr>
            <w:tcW w:w="72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干部任用决策阶段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确定任用人选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党委委员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不讨论、不发表意见，个人决断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spacing w:val="-10"/>
                <w:kern w:val="0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不按照规定召开党委会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会议研究，集体决定；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严格遵守干部选拔任用条例召开党委会；</w:t>
            </w:r>
          </w:p>
          <w:p w:rsidR="001D0D30" w:rsidRPr="0055612A" w:rsidRDefault="001D0D30" w:rsidP="00B90B1C">
            <w:pPr>
              <w:widowControl/>
              <w:spacing w:line="320" w:lineRule="exac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任何人不得泄露干部任用酝酿情况。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党委</w:t>
            </w:r>
          </w:p>
          <w:p w:rsidR="001D0D30" w:rsidRPr="0055612A" w:rsidRDefault="001D0D30" w:rsidP="00B90B1C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人事处</w:t>
            </w:r>
          </w:p>
        </w:tc>
      </w:tr>
    </w:tbl>
    <w:p w:rsidR="001D0D30" w:rsidRPr="0055612A" w:rsidRDefault="001D0D30" w:rsidP="001D0D30">
      <w:pPr>
        <w:tabs>
          <w:tab w:val="left" w:pos="2610"/>
        </w:tabs>
        <w:ind w:firstLineChars="200" w:firstLine="420"/>
        <w:rPr>
          <w:rFonts w:ascii="仿宋_GB2312" w:eastAsia="仿宋_GB2312"/>
          <w:kern w:val="0"/>
        </w:rPr>
      </w:pPr>
    </w:p>
    <w:p w:rsidR="001D0D30" w:rsidRPr="0055612A" w:rsidRDefault="001D0D30" w:rsidP="001D0D30">
      <w:pPr>
        <w:widowControl/>
        <w:spacing w:line="480" w:lineRule="auto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</w:rPr>
        <w:sectPr w:rsidR="001D0D30" w:rsidRPr="0055612A" w:rsidSect="00B90B1C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44"/>
          <w:szCs w:val="44"/>
        </w:rPr>
      </w:pPr>
      <w:r w:rsidRPr="0055612A">
        <w:rPr>
          <w:rFonts w:ascii="仿宋_GB2312" w:eastAsia="仿宋_GB2312" w:hint="eastAsia"/>
          <w:b/>
          <w:sz w:val="44"/>
          <w:szCs w:val="44"/>
        </w:rPr>
        <w:lastRenderedPageBreak/>
        <w:t>四、仪器设备采购工作</w:t>
      </w:r>
    </w:p>
    <w:p w:rsidR="001D0D30" w:rsidRPr="0055612A" w:rsidRDefault="00604F36" w:rsidP="001D0D30">
      <w:pPr>
        <w:rPr>
          <w:rFonts w:ascii="仿宋_GB2312" w:eastAsia="仿宋_GB2312"/>
          <w:sz w:val="44"/>
          <w:szCs w:val="44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195" type="#_x0000_t202" style="position:absolute;left:0;text-align:left;margin-left:246.75pt;margin-top:31.2pt;width:141.6pt;height:23.4pt;z-index:251669504" strokeweight="1.25pt">
            <v:textbox style="mso-next-textbox:#_x0000_s1195">
              <w:txbxContent>
                <w:p w:rsidR="00B90B1C" w:rsidRPr="009203BE" w:rsidRDefault="00B90B1C" w:rsidP="001D0D30">
                  <w:pPr>
                    <w:spacing w:line="3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仪器设备</w:t>
                  </w:r>
                  <w:r w:rsidRPr="009203B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采购项目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30"/>
          <w:szCs w:val="30"/>
        </w:rPr>
        <w:pict>
          <v:shape id="_x0000_s1194" type="#_x0000_t202" style="position:absolute;left:0;text-align:left;margin-left:-14.4pt;margin-top:31.2pt;width:131.4pt;height:23.4pt;z-index:251668480" strokeweight="1.25pt">
            <v:textbox style="mso-next-textbox:#_x0000_s1194">
              <w:txbxContent>
                <w:p w:rsidR="00B90B1C" w:rsidRPr="009203BE" w:rsidRDefault="00B90B1C" w:rsidP="001D0D30">
                  <w:pPr>
                    <w:spacing w:line="3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仪器设备</w:t>
                  </w:r>
                  <w:r w:rsidRPr="009203B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采购工作</w:t>
                  </w:r>
                </w:p>
              </w:txbxContent>
            </v:textbox>
            <w10:wrap type="square"/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44"/>
          <w:szCs w:val="44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196" style="position:absolute;left:0;text-align:left;flip:y;z-index:251670528" from="-6.1pt,16.05pt" to="119.9pt,16.05pt" strokeweight="1.25pt">
            <v:stroke endarrow="block"/>
            <w10:wrap type="square"/>
          </v:line>
        </w:pic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>仪器设备采购项目流程和廉政风险点及防控措施</w: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16"/>
          <w:szCs w:val="32"/>
        </w:rPr>
      </w:pPr>
    </w:p>
    <w:p w:rsidR="001D0D30" w:rsidRPr="0055612A" w:rsidRDefault="00604F36" w:rsidP="001D0D30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21" style="position:absolute;left:0;text-align:left;z-index:251696128" from="153pt,92.9pt" to="175.5pt,92.9pt" strokeweight="1.25pt"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20" style="position:absolute;left:0;text-align:left;z-index:251695104" from="22.8pt,96.1pt" to="22.8pt,413.3pt" strokeweight="1.25pt"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9" style="position:absolute;left:0;text-align:left;z-index:251694080" from="176.1pt,174.8pt" to="176.1pt,312.4pt" strokeweight="1.25pt"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8" style="position:absolute;left:0;text-align:left;z-index:251693056" from="176.1pt,61.95pt" to="176.1pt,121.05pt" strokeweight="1.25pt"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7" style="position:absolute;left:0;text-align:left;z-index:251692032" from="23.15pt,412.55pt" to="45pt,412.5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6" style="position:absolute;left:0;text-align:left;z-index:251691008" from="23.15pt,95.6pt" to="45pt,95.6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5" style="position:absolute;left:0;text-align:left;z-index:251689984" from="176.15pt,61.75pt" to="198pt,61.7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4" style="position:absolute;left:0;text-align:left;z-index:251688960" from="176.15pt,120.95pt" to="198pt,120.9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3" style="position:absolute;left:0;text-align:left;z-index:251687936" from="176.15pt,174.65pt" to="198pt,174.6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2" style="position:absolute;left:0;text-align:left;z-index:251686912" from="176.15pt,311.5pt" to="198pt,311.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1" style="position:absolute;left:0;text-align:left;z-index:251685888" from="176.15pt,264.45pt" to="198pt,264.4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10" style="position:absolute;left:0;text-align:left;z-index:251684864" from="153.05pt,216.9pt" to="198pt,216.9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09" style="position:absolute;left:0;text-align:left;z-index:251683840" from="153.05pt,413.85pt" to="198pt,413.85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6" type="#_x0000_t202" style="position:absolute;left:0;text-align:left;margin-left:197.25pt;margin-top:393pt;width:212.25pt;height:42.9pt;z-index:251680768" strokeweight="1.25pt">
            <v:textbox style="mso-next-textbox:#_x0000_s1206">
              <w:txbxContent>
                <w:p w:rsidR="00B90B1C" w:rsidRPr="009203BE" w:rsidRDefault="00B90B1C" w:rsidP="001D0D30">
                  <w:pPr>
                    <w:spacing w:line="34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付款、报销：验收合格，办理付款、报销手续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208" style="position:absolute;left:0;text-align:left;z-index:251682816" from="5.4pt,216.9pt" to="45pt,216.9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7" type="#_x0000_t202" style="position:absolute;left:0;text-align:left;margin-left:-27pt;margin-top:154.5pt;width:33pt;height:140.4pt;z-index:251681792" strokeweight="1.25pt">
            <v:textbox style="layout-flow:vertical-ideographic;mso-next-textbox:#_x0000_s1207">
              <w:txbxContent>
                <w:p w:rsidR="00B90B1C" w:rsidRPr="000D0C55" w:rsidRDefault="00B90B1C" w:rsidP="001D0D30">
                  <w:pPr>
                    <w:spacing w:line="34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仪器设备</w:t>
                  </w:r>
                  <w:r w:rsidRPr="000D0C55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采购项目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5" type="#_x0000_t202" style="position:absolute;left:0;text-align:left;margin-left:45pt;margin-top:401.25pt;width:108pt;height:23.4pt;z-index:251679744" strokeweight="1.25pt">
            <v:textbox style="mso-next-textbox:#_x0000_s1205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报销阶段购计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0" type="#_x0000_t202" style="position:absolute;left:0;text-align:left;margin-left:45pt;margin-top:204.6pt;width:108pt;height:23.4pt;z-index:251674624" strokeweight="1.25pt">
            <v:textbox style="mso-next-textbox:#_x0000_s1200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采购</w:t>
                  </w:r>
                  <w:r w:rsidRPr="009203B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阶段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3" type="#_x0000_t202" style="position:absolute;left:0;text-align:left;margin-left:197.25pt;margin-top:252.9pt;width:212.25pt;height:23.4pt;z-index:251677696" strokeweight="1.25pt">
            <v:textbox style="mso-next-textbox:#_x0000_s1203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签订合同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2" type="#_x0000_t202" style="position:absolute;left:0;text-align:left;margin-left:197.25pt;margin-top:206.1pt;width:212.25pt;height:23.4pt;z-index:251676672" strokeweight="1.25pt">
            <v:textbox style="mso-next-textbox:#_x0000_s1202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选择确定供应商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4" type="#_x0000_t202" style="position:absolute;left:0;text-align:left;margin-left:197.25pt;margin-top:299.7pt;width:212.25pt;height:23.4pt;z-index:251678720" strokeweight="1.25pt">
            <v:textbox style="mso-next-textbox:#_x0000_s1204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验收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201" type="#_x0000_t202" style="position:absolute;left:0;text-align:left;margin-left:198pt;margin-top:162.3pt;width:212.25pt;height:23.4pt;z-index:251675648" strokeweight="1.25pt">
            <v:textbox style="mso-next-textbox:#_x0000_s1201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核对、确认采购要求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199" type="#_x0000_t202" style="position:absolute;left:0;text-align:left;margin-left:198pt;margin-top:109.95pt;width:212.25pt;height:23.4pt;z-index:251673600" strokeweight="1.25pt">
            <v:textbox style="mso-next-textbox:#_x0000_s1199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领导审批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198" type="#_x0000_t202" style="position:absolute;left:0;text-align:left;margin-left:198pt;margin-top:48.9pt;width:212.25pt;height:23.4pt;z-index:251672576" strokeweight="1.25pt">
            <v:textbox style="mso-next-textbox:#_x0000_s1198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提出申购计划、请示或预算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197" type="#_x0000_t202" style="position:absolute;left:0;text-align:left;margin-left:45pt;margin-top:83.85pt;width:108pt;height:23.4pt;z-index:251671552" strokeweight="1.25pt">
            <v:textbox style="mso-next-textbox:#_x0000_s1197">
              <w:txbxContent>
                <w:p w:rsidR="00B90B1C" w:rsidRPr="009203BE" w:rsidRDefault="00B90B1C" w:rsidP="001D0D30">
                  <w:pPr>
                    <w:spacing w:line="30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9203B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审批阶段</w:t>
                  </w:r>
                </w:p>
              </w:txbxContent>
            </v:textbox>
            <w10:wrap type="square"/>
          </v:shape>
        </w:pict>
      </w:r>
      <w:r w:rsidR="001D0D30" w:rsidRPr="0055612A">
        <w:rPr>
          <w:rFonts w:ascii="仿宋_GB2312" w:eastAsia="仿宋_GB2312" w:hAnsi="华文中宋" w:hint="eastAsia"/>
          <w:b/>
          <w:sz w:val="32"/>
          <w:szCs w:val="32"/>
        </w:rPr>
        <w:t>1、仪器设备采购项目流程图</w:t>
      </w: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  <w:sectPr w:rsidR="001D0D30" w:rsidRPr="005561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lastRenderedPageBreak/>
        <w:t>2、仪器设备采购项目廉政风险点及防控措施一览表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58"/>
        <w:gridCol w:w="2083"/>
        <w:gridCol w:w="122"/>
        <w:gridCol w:w="1934"/>
        <w:gridCol w:w="164"/>
        <w:gridCol w:w="3615"/>
        <w:gridCol w:w="61"/>
        <w:gridCol w:w="4383"/>
        <w:gridCol w:w="1636"/>
        <w:gridCol w:w="177"/>
      </w:tblGrid>
      <w:tr w:rsidR="001D0D30" w:rsidRPr="0055612A" w:rsidTr="00B90B1C">
        <w:trPr>
          <w:gridAfter w:val="1"/>
          <w:wAfter w:w="177" w:type="dxa"/>
          <w:trHeight w:val="587"/>
          <w:jc w:val="center"/>
        </w:trPr>
        <w:tc>
          <w:tcPr>
            <w:tcW w:w="294" w:type="pct"/>
            <w:vMerge w:val="restart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736" w:type="pct"/>
            <w:gridSpan w:val="2"/>
            <w:vMerge w:val="restart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所处环节</w:t>
            </w:r>
          </w:p>
        </w:tc>
        <w:tc>
          <w:tcPr>
            <w:tcW w:w="1916" w:type="pct"/>
            <w:gridSpan w:val="4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1996" w:type="pct"/>
            <w:gridSpan w:val="3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gridAfter w:val="1"/>
          <w:wAfter w:w="177" w:type="dxa"/>
          <w:trHeight w:val="627"/>
          <w:jc w:val="center"/>
        </w:trPr>
        <w:tc>
          <w:tcPr>
            <w:tcW w:w="294" w:type="pct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6" w:type="pct"/>
            <w:gridSpan w:val="2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责任主体</w:t>
            </w:r>
          </w:p>
        </w:tc>
      </w:tr>
      <w:tr w:rsidR="001D0D30" w:rsidRPr="0055612A" w:rsidTr="00B90B1C">
        <w:trPr>
          <w:gridAfter w:val="1"/>
          <w:wAfter w:w="177" w:type="dxa"/>
          <w:trHeight w:val="1244"/>
          <w:jc w:val="center"/>
        </w:trPr>
        <w:tc>
          <w:tcPr>
            <w:tcW w:w="294" w:type="pc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736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提出申购计划请示或预算</w:t>
            </w: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申购人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★与供应商有利益关系，有倾向性指定供应商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1.加强教育，杜绝与供应商的不正当关系；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2.申购课题组不得自购仪器设备．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基建办、科研处</w:t>
            </w:r>
          </w:p>
        </w:tc>
      </w:tr>
      <w:tr w:rsidR="001D0D30" w:rsidRPr="0055612A" w:rsidTr="00B90B1C">
        <w:trPr>
          <w:gridAfter w:val="1"/>
          <w:wAfter w:w="177" w:type="dxa"/>
          <w:trHeight w:val="1400"/>
          <w:jc w:val="center"/>
        </w:trPr>
        <w:tc>
          <w:tcPr>
            <w:tcW w:w="294" w:type="pct"/>
            <w:vMerge w:val="restar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购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段</w:t>
            </w:r>
          </w:p>
        </w:tc>
        <w:tc>
          <w:tcPr>
            <w:tcW w:w="736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核对、确认采购要求</w:t>
            </w: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采购人员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numPr>
                <w:ilvl w:val="0"/>
                <w:numId w:val="28"/>
              </w:num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向申购人推荐某特定供应商的产品</w:t>
            </w:r>
          </w:p>
          <w:p w:rsidR="001D0D30" w:rsidRPr="0055612A" w:rsidRDefault="001D0D30" w:rsidP="00B90B1C">
            <w:pPr>
              <w:numPr>
                <w:ilvl w:val="0"/>
                <w:numId w:val="28"/>
              </w:num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申购审批程序履行不完整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ind w:left="-1" w:hanging="1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1.申购人编制技术参数，基建办组织专家或会同招标代理机构审核；</w:t>
            </w:r>
          </w:p>
          <w:p w:rsidR="001D0D30" w:rsidRPr="0055612A" w:rsidRDefault="001D0D30" w:rsidP="00B90B1C">
            <w:pPr>
              <w:spacing w:line="360" w:lineRule="exact"/>
              <w:ind w:left="-1" w:hanging="1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2.进口产品组织专家论证报批；未经审批不得先行采购。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rPr>
          <w:gridAfter w:val="1"/>
          <w:wAfter w:w="177" w:type="dxa"/>
          <w:trHeight w:val="1244"/>
          <w:jc w:val="center"/>
        </w:trPr>
        <w:tc>
          <w:tcPr>
            <w:tcW w:w="294" w:type="pct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pct"/>
            <w:gridSpan w:val="2"/>
            <w:vMerge w:val="restar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选择确定供应商（实验仪器）</w:t>
            </w: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基建办人员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★★应招标而不招标，或以化整为零方式规避招标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加强实验仪器采购的计划性并严格按计划执行，减少或避免非招标采购。估算合同额100万元以上必须公开招标，分包方案集体讨论决定。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rPr>
          <w:gridAfter w:val="1"/>
          <w:wAfter w:w="177" w:type="dxa"/>
          <w:trHeight w:val="1687"/>
          <w:jc w:val="center"/>
        </w:trPr>
        <w:tc>
          <w:tcPr>
            <w:tcW w:w="294" w:type="pct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pct"/>
            <w:gridSpan w:val="2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采购人员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★★个别国产仪器未经招标采购，由采购人直接选择供应商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ind w:leftChars="-1" w:left="-2" w:firstLine="1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1.50万元以下采购采用竞争性谈判、询价或单一来源确定供应商；经集体研究确定报价人名单。</w:t>
            </w:r>
          </w:p>
          <w:p w:rsidR="001D0D30" w:rsidRPr="0055612A" w:rsidRDefault="001D0D30" w:rsidP="00B90B1C">
            <w:pPr>
              <w:spacing w:line="360" w:lineRule="exact"/>
              <w:ind w:leftChars="-1" w:left="-2" w:firstLine="1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2.多人研究、集体决定、加强制约监督。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rPr>
          <w:gridAfter w:val="1"/>
          <w:wAfter w:w="177" w:type="dxa"/>
          <w:trHeight w:val="1025"/>
          <w:jc w:val="center"/>
        </w:trPr>
        <w:tc>
          <w:tcPr>
            <w:tcW w:w="294" w:type="pct"/>
            <w:vMerge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选择确定供应商（办公信息设备）</w:t>
            </w:r>
          </w:p>
        </w:tc>
        <w:tc>
          <w:tcPr>
            <w:tcW w:w="675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采购人员</w:t>
            </w:r>
          </w:p>
        </w:tc>
        <w:tc>
          <w:tcPr>
            <w:tcW w:w="1241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★采购人直接在协议供货中标者中选择经常合作的供应商</w:t>
            </w:r>
          </w:p>
        </w:tc>
        <w:tc>
          <w:tcPr>
            <w:tcW w:w="1459" w:type="pct"/>
            <w:gridSpan w:val="2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1.在协议供货中标供应商范围内综合考虑确定供应商；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2.超过100万元的大额采购项目公开招标。</w:t>
            </w:r>
          </w:p>
        </w:tc>
        <w:tc>
          <w:tcPr>
            <w:tcW w:w="537" w:type="pct"/>
            <w:vAlign w:val="center"/>
          </w:tcPr>
          <w:p w:rsidR="001D0D30" w:rsidRPr="0055612A" w:rsidRDefault="001D0D30" w:rsidP="00B90B1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blPrEx>
          <w:jc w:val="left"/>
        </w:tblPrEx>
        <w:trPr>
          <w:trHeight w:val="846"/>
        </w:trPr>
        <w:tc>
          <w:tcPr>
            <w:tcW w:w="346" w:type="pct"/>
            <w:gridSpan w:val="2"/>
            <w:vMerge w:val="restart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lastRenderedPageBreak/>
              <w:t>采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购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段</w:t>
            </w:r>
          </w:p>
        </w:tc>
        <w:tc>
          <w:tcPr>
            <w:tcW w:w="724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签订合同</w:t>
            </w:r>
          </w:p>
        </w:tc>
        <w:tc>
          <w:tcPr>
            <w:tcW w:w="689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采购人员</w:t>
            </w:r>
          </w:p>
        </w:tc>
        <w:tc>
          <w:tcPr>
            <w:tcW w:w="1207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★合同内容不完整，对买卖双方责任约定不清晰</w:t>
            </w:r>
          </w:p>
        </w:tc>
        <w:tc>
          <w:tcPr>
            <w:tcW w:w="1439" w:type="pct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1.按照约定的合同范本签订合同；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2.严格执行合同审批程序：采购人员起草、基建办审查、分管所领导批准。</w:t>
            </w:r>
          </w:p>
        </w:tc>
        <w:tc>
          <w:tcPr>
            <w:tcW w:w="595" w:type="pct"/>
            <w:gridSpan w:val="2"/>
          </w:tcPr>
          <w:p w:rsidR="001D0D30" w:rsidRPr="0055612A" w:rsidRDefault="001D0D30" w:rsidP="00B90B1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blPrEx>
          <w:jc w:val="left"/>
        </w:tblPrEx>
        <w:trPr>
          <w:trHeight w:val="845"/>
        </w:trPr>
        <w:tc>
          <w:tcPr>
            <w:tcW w:w="346" w:type="pct"/>
            <w:gridSpan w:val="2"/>
            <w:vMerge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验收</w:t>
            </w:r>
          </w:p>
        </w:tc>
        <w:tc>
          <w:tcPr>
            <w:tcW w:w="689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采购人员、参与验收人员</w:t>
            </w:r>
          </w:p>
        </w:tc>
        <w:tc>
          <w:tcPr>
            <w:tcW w:w="1207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★降低验收标准，将不符合质量、数量标准的物资验收为合格产品</w:t>
            </w:r>
          </w:p>
        </w:tc>
        <w:tc>
          <w:tcPr>
            <w:tcW w:w="1439" w:type="pct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1.卖方、申购人、档案、资产管理人员共同验收，形成验收报告，档案资料归档；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2.依据合同约定标准进行验收</w:t>
            </w:r>
          </w:p>
        </w:tc>
        <w:tc>
          <w:tcPr>
            <w:tcW w:w="595" w:type="pct"/>
            <w:gridSpan w:val="2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基建办、国家重点实验室、研究组</w:t>
            </w:r>
          </w:p>
        </w:tc>
      </w:tr>
      <w:tr w:rsidR="001D0D30" w:rsidRPr="0055612A" w:rsidTr="00B90B1C">
        <w:tblPrEx>
          <w:jc w:val="left"/>
        </w:tblPrEx>
        <w:trPr>
          <w:trHeight w:val="1025"/>
        </w:trPr>
        <w:tc>
          <w:tcPr>
            <w:tcW w:w="346" w:type="pct"/>
            <w:gridSpan w:val="2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报销</w:t>
            </w:r>
          </w:p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724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付款、报销</w:t>
            </w:r>
          </w:p>
        </w:tc>
        <w:tc>
          <w:tcPr>
            <w:tcW w:w="689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项目管理人员、财务处</w:t>
            </w:r>
          </w:p>
        </w:tc>
        <w:tc>
          <w:tcPr>
            <w:tcW w:w="1207" w:type="pct"/>
            <w:gridSpan w:val="2"/>
            <w:vAlign w:val="center"/>
          </w:tcPr>
          <w:p w:rsidR="001D0D30" w:rsidRPr="0055612A" w:rsidRDefault="001D0D30" w:rsidP="00B90B1C">
            <w:pPr>
              <w:spacing w:line="280" w:lineRule="exact"/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★手续不完备，不按程序、合同付款</w:t>
            </w:r>
          </w:p>
        </w:tc>
        <w:tc>
          <w:tcPr>
            <w:tcW w:w="1439" w:type="pct"/>
            <w:vAlign w:val="center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按照合同约定审核，手续不完备、设备不合格不予付款、报销。</w:t>
            </w:r>
          </w:p>
        </w:tc>
        <w:tc>
          <w:tcPr>
            <w:tcW w:w="595" w:type="pct"/>
            <w:gridSpan w:val="2"/>
          </w:tcPr>
          <w:p w:rsidR="001D0D30" w:rsidRPr="0055612A" w:rsidRDefault="001D0D30" w:rsidP="00B90B1C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基建办、财务处</w:t>
            </w:r>
          </w:p>
        </w:tc>
      </w:tr>
    </w:tbl>
    <w:p w:rsidR="001D0D30" w:rsidRPr="0055612A" w:rsidRDefault="001D0D30" w:rsidP="001D0D30">
      <w:pPr>
        <w:rPr>
          <w:rFonts w:ascii="仿宋_GB2312" w:eastAsia="仿宋_GB2312" w:hAnsi="华文中宋"/>
          <w:sz w:val="32"/>
          <w:szCs w:val="32"/>
        </w:rPr>
        <w:sectPr w:rsidR="001D0D30" w:rsidRPr="0055612A" w:rsidSect="00B90B1C">
          <w:pgSz w:w="16838" w:h="11906" w:orient="landscape"/>
          <w:pgMar w:top="851" w:right="851" w:bottom="851" w:left="851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五、基本建设工作</w:t>
      </w:r>
    </w:p>
    <w:p w:rsidR="001D0D30" w:rsidRPr="0055612A" w:rsidRDefault="00604F36" w:rsidP="001D0D30">
      <w:pPr>
        <w:rPr>
          <w:rFonts w:ascii="仿宋_GB2312" w:eastAsia="仿宋_GB2312"/>
          <w:sz w:val="56"/>
        </w:rPr>
      </w:pPr>
      <w:r>
        <w:rPr>
          <w:rFonts w:ascii="仿宋_GB2312" w:eastAsia="仿宋_GB2312"/>
          <w:noProof/>
          <w:sz w:val="56"/>
        </w:rPr>
        <w:pict>
          <v:shape id="_x0000_s1222" type="#_x0000_t202" style="position:absolute;left:0;text-align:left;margin-left:101.7pt;margin-top:6.4pt;width:132.75pt;height:34.55pt;z-index:251697152">
            <v:textbox style="mso-next-textbox:#_x0000_s1222">
              <w:txbxContent>
                <w:p w:rsidR="00B90B1C" w:rsidRPr="00602C5F" w:rsidRDefault="00B90B1C" w:rsidP="001D0D30">
                  <w:pPr>
                    <w:ind w:firstLineChars="100" w:firstLine="28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基本建设工作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56"/>
        </w:rPr>
        <w:pict>
          <v:line id="_x0000_s1223" style="position:absolute;left:0;text-align:left;z-index:251698176" from="234.6pt,22.35pt" to="324.6pt,22.35pt">
            <v:stroke endarrow="block" endarrowwidth="wide" endarrowlength="long"/>
          </v:line>
        </w:pict>
      </w:r>
      <w:r>
        <w:rPr>
          <w:rFonts w:ascii="仿宋_GB2312" w:eastAsia="仿宋_GB2312"/>
          <w:noProof/>
          <w:sz w:val="56"/>
        </w:rPr>
        <w:pict>
          <v:shape id="_x0000_s1224" type="#_x0000_t202" style="position:absolute;left:0;text-align:left;margin-left:324.3pt;margin-top:5.5pt;width:132.75pt;height:34.55pt;z-index:251699200">
            <v:textbox style="mso-next-textbox:#_x0000_s1224">
              <w:txbxContent>
                <w:p w:rsidR="00B90B1C" w:rsidRPr="00602C5F" w:rsidRDefault="00B90B1C" w:rsidP="001D0D30">
                  <w:pPr>
                    <w:ind w:firstLineChars="100" w:firstLine="28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基本建设项目</w:t>
                  </w:r>
                </w:p>
                <w:p w:rsidR="00B90B1C" w:rsidRPr="00A21605" w:rsidRDefault="00B90B1C" w:rsidP="001D0D30"/>
              </w:txbxContent>
            </v:textbox>
          </v:shape>
        </w:pict>
      </w: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55612A">
        <w:rPr>
          <w:rFonts w:ascii="仿宋_GB2312" w:eastAsia="仿宋_GB2312" w:hAnsi="宋体" w:hint="eastAsia"/>
          <w:b/>
          <w:sz w:val="36"/>
          <w:szCs w:val="36"/>
        </w:rPr>
        <w:t>基本建设项目流程和廉政风险点及防控措施</w:t>
      </w:r>
    </w:p>
    <w:p w:rsidR="001D0D30" w:rsidRPr="0055612A" w:rsidRDefault="001D0D30" w:rsidP="001D0D30">
      <w:pPr>
        <w:ind w:firstLineChars="100" w:firstLine="301"/>
        <w:jc w:val="center"/>
        <w:rPr>
          <w:rFonts w:ascii="仿宋_GB2312" w:eastAsia="仿宋_GB2312"/>
          <w:b/>
          <w:sz w:val="30"/>
          <w:szCs w:val="30"/>
        </w:rPr>
      </w:pPr>
      <w:r w:rsidRPr="0055612A">
        <w:rPr>
          <w:rFonts w:ascii="仿宋_GB2312" w:eastAsia="仿宋_GB2312" w:hint="eastAsia"/>
          <w:b/>
          <w:sz w:val="30"/>
          <w:szCs w:val="30"/>
        </w:rPr>
        <w:t>1、基本建设项目流程图</w:t>
      </w:r>
    </w:p>
    <w:p w:rsidR="001D0D30" w:rsidRPr="0055612A" w:rsidRDefault="00604F36" w:rsidP="001D0D30">
      <w:pPr>
        <w:ind w:firstLineChars="100" w:firstLine="560"/>
        <w:jc w:val="center"/>
        <w:rPr>
          <w:rFonts w:ascii="仿宋_GB2312" w:eastAsia="仿宋_GB2312"/>
          <w:sz w:val="30"/>
          <w:szCs w:val="30"/>
        </w:rPr>
      </w:pPr>
      <w:r w:rsidRPr="00604F36">
        <w:rPr>
          <w:rFonts w:ascii="仿宋_GB2312" w:eastAsia="仿宋_GB2312"/>
          <w:noProof/>
          <w:sz w:val="56"/>
        </w:rPr>
        <w:pict>
          <v:line id="_x0000_s1250" style="position:absolute;left:0;text-align:left;z-index:251725824" from="218.75pt,478.1pt" to="218.75pt,603.7pt"/>
        </w:pict>
      </w:r>
      <w:r w:rsidRPr="00604F36">
        <w:rPr>
          <w:rFonts w:ascii="仿宋_GB2312" w:eastAsia="仿宋_GB2312"/>
          <w:noProof/>
          <w:sz w:val="56"/>
        </w:rPr>
        <w:pict>
          <v:line id="_x0000_s1259" style="position:absolute;left:0;text-align:left;z-index:251735040" from="218.55pt,603.25pt" to="261pt,603.2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8" style="position:absolute;left:0;text-align:left;z-index:251734016" from="218.55pt,541.3pt" to="261pt,541.3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7" style="position:absolute;left:0;text-align:left;z-index:251732992" from="218.55pt,479.45pt" to="261pt,479.4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6" style="position:absolute;left:0;text-align:left;z-index:251731968" from="218.55pt,372.35pt" to="261pt,372.3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5" style="position:absolute;left:0;text-align:left;z-index:251730944" from="218.55pt,326.15pt" to="261pt,326.1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4" style="position:absolute;left:0;text-align:left;z-index:251729920" from="218.55pt,277.5pt" to="261pt,277.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3" style="position:absolute;left:0;text-align:left;z-index:251728896" from="218.55pt,230.45pt" to="261pt,230.4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52" style="position:absolute;left:0;text-align:left;z-index:251727872" from="218.55pt,147.7pt" to="261pt,147.7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49" style="position:absolute;left:0;text-align:left;z-index:251724800" from="218.75pt,230.3pt" to="218.75pt,372.1pt"/>
        </w:pict>
      </w:r>
      <w:r w:rsidRPr="00604F36">
        <w:rPr>
          <w:rFonts w:ascii="仿宋_GB2312" w:eastAsia="仿宋_GB2312"/>
          <w:noProof/>
          <w:sz w:val="56"/>
        </w:rPr>
        <w:pict>
          <v:line id="_x0000_s1248" style="position:absolute;left:0;text-align:left;z-index:251723776" from="218.55pt,21.05pt" to="261pt,21.05pt">
            <v:stroke endarrow="block"/>
          </v:line>
        </w:pict>
      </w:r>
      <w:r w:rsidRPr="00604F36">
        <w:rPr>
          <w:rFonts w:ascii="仿宋_GB2312" w:eastAsia="仿宋_GB2312"/>
          <w:noProof/>
          <w:sz w:val="56"/>
        </w:rPr>
        <w:pict>
          <v:line id="_x0000_s1247" style="position:absolute;left:0;text-align:left;z-index:251722752" from="218.75pt,21.65pt" to="218.75pt,147.85pt"/>
        </w:pict>
      </w:r>
      <w:r w:rsidRPr="00604F36">
        <w:rPr>
          <w:rFonts w:ascii="仿宋_GB2312" w:eastAsia="仿宋_GB2312"/>
          <w:noProof/>
          <w:sz w:val="56"/>
        </w:rPr>
        <w:pict>
          <v:line id="_x0000_s1246" style="position:absolute;left:0;text-align:left;z-index:251721728" from="196.45pt,543.05pt" to="217.8pt,543.05pt"/>
        </w:pict>
      </w:r>
      <w:r w:rsidRPr="00604F36">
        <w:rPr>
          <w:rFonts w:ascii="仿宋_GB2312" w:eastAsia="仿宋_GB2312"/>
          <w:noProof/>
          <w:sz w:val="56"/>
        </w:rPr>
        <w:pict>
          <v:line id="_x0000_s1245" style="position:absolute;left:0;text-align:left;z-index:251720704" from="196.45pt,306.35pt" to="217.8pt,306.35pt"/>
        </w:pict>
      </w:r>
      <w:r w:rsidRPr="00604F36">
        <w:rPr>
          <w:rFonts w:ascii="仿宋_GB2312" w:eastAsia="仿宋_GB2312"/>
          <w:noProof/>
          <w:sz w:val="56"/>
        </w:rPr>
        <w:pict>
          <v:line id="_x0000_s1243" style="position:absolute;left:0;text-align:left;z-index:251718656" from="128.05pt,569.3pt" to="149.4pt,569.3pt"/>
        </w:pict>
      </w:r>
      <w:r w:rsidRPr="00604F36">
        <w:rPr>
          <w:rFonts w:ascii="仿宋_GB2312" w:eastAsia="仿宋_GB2312"/>
          <w:noProof/>
          <w:sz w:val="56"/>
        </w:rPr>
        <w:pict>
          <v:line id="_x0000_s1242" style="position:absolute;left:0;text-align:left;z-index:251717632" from="128.05pt,322.7pt" to="149.4pt,322.7pt"/>
        </w:pict>
      </w:r>
      <w:r w:rsidRPr="00604F36">
        <w:rPr>
          <w:rFonts w:ascii="仿宋_GB2312" w:eastAsia="仿宋_GB2312"/>
          <w:noProof/>
          <w:sz w:val="56"/>
        </w:rPr>
        <w:pict>
          <v:line id="_x0000_s1241" style="position:absolute;left:0;text-align:left;z-index:251716608" from="128.05pt,38.3pt" to="149.4pt,38.3pt"/>
        </w:pict>
      </w:r>
      <w:r w:rsidRPr="00604F36">
        <w:rPr>
          <w:rFonts w:ascii="仿宋_GB2312" w:eastAsia="仿宋_GB2312"/>
          <w:noProof/>
          <w:sz w:val="56"/>
        </w:rPr>
        <w:pict>
          <v:line id="_x0000_s1240" style="position:absolute;left:0;text-align:left;flip:y;z-index:251715584" from="128.4pt,39pt" to="128.4pt,569.4pt"/>
        </w:pict>
      </w:r>
      <w:r w:rsidRPr="00604F36">
        <w:rPr>
          <w:rFonts w:ascii="仿宋_GB2312" w:eastAsia="仿宋_GB2312"/>
          <w:noProof/>
          <w:sz w:val="56"/>
        </w:rPr>
        <w:pict>
          <v:line id="_x0000_s1239" style="position:absolute;left:0;text-align:left;z-index:251714560" from="90pt,357.15pt" to="127.65pt,357.15pt"/>
        </w:pict>
      </w:r>
      <w:r w:rsidRPr="00604F36">
        <w:rPr>
          <w:rFonts w:ascii="仿宋_GB2312" w:eastAsia="仿宋_GB2312"/>
          <w:noProof/>
          <w:sz w:val="56"/>
        </w:rPr>
        <w:pict>
          <v:shape id="_x0000_s1225" type="#_x0000_t202" style="position:absolute;left:0;text-align:left;margin-left:45pt;margin-top:279.15pt;width:45pt;height:150.7pt;z-index:251700224">
            <v:textbox style="mso-next-textbox:#_x0000_s1225">
              <w:txbxContent>
                <w:p w:rsidR="00B90B1C" w:rsidRDefault="00B90B1C" w:rsidP="001D0D30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基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本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建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设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项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目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7" type="#_x0000_t202" style="position:absolute;left:0;text-align:left;margin-left:262.45pt;margin-top:523pt;width:214.55pt;height:35.6pt;z-index:251712512">
            <v:textbox style="mso-next-textbox:#_x0000_s1237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竣工决算审计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6" type="#_x0000_t202" style="position:absolute;left:0;text-align:left;margin-left:262.45pt;margin-top:461pt;width:214.55pt;height:35.6pt;z-index:251711488">
            <v:textbox style="mso-next-textbox:#_x0000_s1236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四方验收：四方初验，竣工备案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5" type="#_x0000_t202" style="position:absolute;left:0;text-align:left;margin-left:262.45pt;margin-top:356.5pt;width:214.55pt;height:35.6pt;z-index:251710464">
            <v:textbox style="mso-next-textbox:#_x0000_s1235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工程投资管理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4" type="#_x0000_t202" style="position:absolute;left:0;text-align:left;margin-left:262.45pt;margin-top:308.05pt;width:214.55pt;height:35.6pt;z-index:251709440">
            <v:textbox style="mso-next-textbox:#_x0000_s1234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施工现场质量、安全管理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3" type="#_x0000_t202" style="position:absolute;left:0;text-align:left;margin-left:262.45pt;margin-top:259.55pt;width:214.55pt;height:35.6pt;z-index:251708416">
            <v:textbox style="mso-next-textbox:#_x0000_s1233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分包管理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2" type="#_x0000_t202" style="position:absolute;left:0;text-align:left;margin-left:262.45pt;margin-top:211.95pt;width:214.55pt;height:35.6pt;z-index:251707392">
            <v:textbox style="mso-next-textbox:#_x0000_s1232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招标管理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31" type="#_x0000_t202" style="position:absolute;left:0;text-align:left;margin-left:262.45pt;margin-top:129.35pt;width:214.55pt;height:35.6pt;z-index:251706368">
            <v:textbox style="mso-next-textbox:#_x0000_s1231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规划许可报批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29" type="#_x0000_t202" style="position:absolute;left:0;text-align:left;margin-left:262.45pt;margin-top:8.2pt;width:214.55pt;height:35.6pt;z-index:251704320">
            <v:textbox style="mso-next-textbox:#_x0000_s1229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项目立项文件编报和报审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27" type="#_x0000_t202" style="position:absolute;left:0;text-align:left;margin-left:151.25pt;margin-top:230.75pt;width:45pt;height:153.45pt;z-index:251702272">
            <v:textbox style="mso-next-textbox:#_x0000_s1227">
              <w:txbxContent>
                <w:p w:rsidR="00B90B1C" w:rsidRDefault="00B90B1C" w:rsidP="001D0D30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建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设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实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施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阶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段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shape id="_x0000_s1226" type="#_x0000_t202" style="position:absolute;left:0;text-align:left;margin-left:151.25pt;margin-top:8.4pt;width:45pt;height:153.45pt;z-index:251701248">
            <v:textbox style="mso-next-textbox:#_x0000_s1226">
              <w:txbxContent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前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期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工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作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阶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段</w:t>
                  </w:r>
                </w:p>
              </w:txbxContent>
            </v:textbox>
          </v:shape>
        </w:pict>
      </w: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604F36" w:rsidP="001D0D30">
      <w:pPr>
        <w:rPr>
          <w:rFonts w:ascii="仿宋_GB2312" w:eastAsia="仿宋_GB2312"/>
          <w:sz w:val="30"/>
          <w:szCs w:val="30"/>
        </w:rPr>
      </w:pPr>
      <w:r w:rsidRPr="00604F36">
        <w:rPr>
          <w:rFonts w:ascii="仿宋_GB2312" w:eastAsia="仿宋_GB2312"/>
          <w:noProof/>
          <w:sz w:val="56"/>
        </w:rPr>
        <w:pict>
          <v:shape id="_x0000_s1230" type="#_x0000_t202" style="position:absolute;left:0;text-align:left;margin-left:262.5pt;margin-top:0;width:214.55pt;height:41.95pt;z-index:251705344">
            <v:textbox style="mso-next-textbox:#_x0000_s1230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勘察设计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56"/>
        </w:rPr>
        <w:pict>
          <v:line id="_x0000_s1244" style="position:absolute;left:0;text-align:left;z-index:251719680" from="199.5pt,23.4pt" to="220.85pt,23.4pt"/>
        </w:pict>
      </w:r>
      <w:r w:rsidRPr="00604F36">
        <w:rPr>
          <w:rFonts w:ascii="仿宋_GB2312" w:eastAsia="仿宋_GB2312"/>
          <w:noProof/>
          <w:sz w:val="56"/>
        </w:rPr>
        <w:pict>
          <v:line id="_x0000_s1251" style="position:absolute;left:0;text-align:left;z-index:251726848" from="220.5pt,23.4pt" to="262.95pt,23.4pt">
            <v:stroke endarrow="block"/>
          </v:line>
        </w:pict>
      </w: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604F36" w:rsidP="001D0D30">
      <w:pPr>
        <w:rPr>
          <w:rFonts w:ascii="仿宋_GB2312" w:eastAsia="仿宋_GB2312"/>
          <w:sz w:val="30"/>
          <w:szCs w:val="30"/>
        </w:rPr>
      </w:pPr>
      <w:r w:rsidRPr="00604F36">
        <w:rPr>
          <w:rFonts w:ascii="仿宋_GB2312" w:eastAsia="仿宋_GB2312"/>
          <w:noProof/>
          <w:sz w:val="56"/>
        </w:rPr>
        <w:pict>
          <v:shape id="_x0000_s1228" type="#_x0000_t202" style="position:absolute;left:0;text-align:left;margin-left:152.25pt;margin-top:15.6pt;width:45pt;height:153.45pt;z-index:251703296">
            <v:textbox style="mso-next-textbox:#_x0000_s1228">
              <w:txbxContent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竣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工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验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收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阶</w:t>
                  </w:r>
                </w:p>
                <w:p w:rsidR="00B90B1C" w:rsidRPr="00602C5F" w:rsidRDefault="00B90B1C" w:rsidP="001D0D30"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段</w:t>
                  </w:r>
                </w:p>
              </w:txbxContent>
            </v:textbox>
          </v:shape>
        </w:pict>
      </w: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1D0D30" w:rsidP="001D0D30">
      <w:pPr>
        <w:rPr>
          <w:rFonts w:ascii="仿宋_GB2312" w:eastAsia="仿宋_GB2312"/>
          <w:sz w:val="30"/>
          <w:szCs w:val="30"/>
        </w:rPr>
      </w:pPr>
    </w:p>
    <w:p w:rsidR="001D0D30" w:rsidRPr="0055612A" w:rsidRDefault="00604F36" w:rsidP="001D0D30">
      <w:pPr>
        <w:tabs>
          <w:tab w:val="left" w:pos="10006"/>
        </w:tabs>
        <w:rPr>
          <w:rFonts w:ascii="仿宋_GB2312" w:eastAsia="仿宋_GB2312"/>
          <w:sz w:val="30"/>
          <w:szCs w:val="30"/>
        </w:rPr>
        <w:sectPr w:rsidR="001D0D30" w:rsidRPr="0055612A" w:rsidSect="00B90B1C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 w:rsidRPr="00604F36">
        <w:rPr>
          <w:rFonts w:ascii="仿宋_GB2312" w:eastAsia="仿宋_GB2312"/>
          <w:noProof/>
          <w:sz w:val="56"/>
        </w:rPr>
        <w:pict>
          <v:shape id="_x0000_s1238" type="#_x0000_t202" style="position:absolute;left:0;text-align:left;margin-left:264.6pt;margin-top:12.75pt;width:214.55pt;height:35.6pt;z-index:251713536">
            <v:textbox style="mso-next-textbox:#_x0000_s1238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上级部门竣工验收和审批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30"/>
          <w:szCs w:val="30"/>
        </w:rPr>
        <w:tab/>
      </w:r>
    </w:p>
    <w:p w:rsidR="001D0D30" w:rsidRPr="0055612A" w:rsidRDefault="001D0D30" w:rsidP="001D0D30">
      <w:pPr>
        <w:tabs>
          <w:tab w:val="left" w:pos="10006"/>
        </w:tabs>
        <w:jc w:val="center"/>
        <w:rPr>
          <w:rFonts w:ascii="仿宋_GB2312" w:eastAsia="仿宋_GB2312" w:hAnsi="宋体"/>
          <w:b/>
          <w:sz w:val="36"/>
          <w:szCs w:val="36"/>
        </w:rPr>
      </w:pPr>
      <w:r w:rsidRPr="0055612A">
        <w:rPr>
          <w:rFonts w:ascii="仿宋_GB2312" w:eastAsia="仿宋_GB2312" w:hAnsi="宋体" w:hint="eastAsia"/>
          <w:b/>
          <w:sz w:val="36"/>
          <w:szCs w:val="36"/>
        </w:rPr>
        <w:lastRenderedPageBreak/>
        <w:t>2、基本建设项目廉政风险点及防控措施一览表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274"/>
        <w:gridCol w:w="2058"/>
        <w:gridCol w:w="4213"/>
        <w:gridCol w:w="5263"/>
        <w:gridCol w:w="971"/>
      </w:tblGrid>
      <w:tr w:rsidR="001D0D30" w:rsidRPr="0055612A" w:rsidTr="00B90B1C">
        <w:trPr>
          <w:trHeight w:val="786"/>
        </w:trPr>
        <w:tc>
          <w:tcPr>
            <w:tcW w:w="1116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1274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所处环节</w:t>
            </w:r>
          </w:p>
        </w:tc>
        <w:tc>
          <w:tcPr>
            <w:tcW w:w="6271" w:type="dxa"/>
            <w:gridSpan w:val="2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6234" w:type="dxa"/>
            <w:gridSpan w:val="2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770"/>
        </w:trPr>
        <w:tc>
          <w:tcPr>
            <w:tcW w:w="1116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421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526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971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1525"/>
        </w:trPr>
        <w:tc>
          <w:tcPr>
            <w:tcW w:w="1116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前期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阶段</w:t>
            </w:r>
          </w:p>
        </w:tc>
        <w:tc>
          <w:tcPr>
            <w:tcW w:w="1274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勘察设计</w:t>
            </w:r>
          </w:p>
        </w:tc>
        <w:tc>
          <w:tcPr>
            <w:tcW w:w="2058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负责前期准备工作的承办人</w:t>
            </w:r>
          </w:p>
        </w:tc>
        <w:tc>
          <w:tcPr>
            <w:tcW w:w="421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选择与其有利益（害）关系的单位或不符合资质条件的单位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对费用审核不严</w:t>
            </w:r>
          </w:p>
        </w:tc>
        <w:tc>
          <w:tcPr>
            <w:tcW w:w="5263" w:type="dxa"/>
            <w:vAlign w:val="center"/>
          </w:tcPr>
          <w:p w:rsidR="001D0D30" w:rsidRPr="0055612A" w:rsidRDefault="001D0D30" w:rsidP="00B90B1C">
            <w:pPr>
              <w:numPr>
                <w:ilvl w:val="0"/>
                <w:numId w:val="33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估算合同额50万元以上必须公开招标；公开招标限额以下的，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采用竞争性谈判或询价确定成交人，经集体研究确定报价人名单。</w:t>
            </w:r>
          </w:p>
          <w:p w:rsidR="001D0D30" w:rsidRPr="0055612A" w:rsidRDefault="001D0D30" w:rsidP="00B90B1C">
            <w:pPr>
              <w:numPr>
                <w:ilvl w:val="0"/>
                <w:numId w:val="33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严格按照相关标准确定费用。</w:t>
            </w:r>
          </w:p>
        </w:tc>
        <w:tc>
          <w:tcPr>
            <w:tcW w:w="971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1578"/>
        </w:trPr>
        <w:tc>
          <w:tcPr>
            <w:tcW w:w="1116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编写文件环节</w:t>
            </w:r>
          </w:p>
        </w:tc>
        <w:tc>
          <w:tcPr>
            <w:tcW w:w="2058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负责前期准备工作的承办人</w:t>
            </w:r>
          </w:p>
        </w:tc>
        <w:tc>
          <w:tcPr>
            <w:tcW w:w="421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指使设计单位在设计中指定产品品牌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对设计质量缺陷、设计进度滞后设计单位，仍然支付全额设计费</w:t>
            </w:r>
          </w:p>
        </w:tc>
        <w:tc>
          <w:tcPr>
            <w:tcW w:w="5263" w:type="dxa"/>
            <w:vAlign w:val="center"/>
          </w:tcPr>
          <w:p w:rsidR="001D0D30" w:rsidRPr="0055612A" w:rsidRDefault="001D0D30" w:rsidP="00B90B1C">
            <w:pPr>
              <w:numPr>
                <w:ilvl w:val="0"/>
                <w:numId w:val="32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严格遵照国家和地方相关规定规范编制设计文件；</w:t>
            </w:r>
            <w:r w:rsidRPr="0055612A" w:rsidDel="00F87DF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ind w:leftChars="26" w:left="366" w:hangingChars="111" w:hanging="311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2.组成专家组，对设计成果进行严格审查，确保设计质量。</w:t>
            </w:r>
          </w:p>
        </w:tc>
        <w:tc>
          <w:tcPr>
            <w:tcW w:w="971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1525"/>
        </w:trPr>
        <w:tc>
          <w:tcPr>
            <w:tcW w:w="1116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建设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阶段</w:t>
            </w:r>
          </w:p>
        </w:tc>
        <w:tc>
          <w:tcPr>
            <w:tcW w:w="1274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招标管理（政府采购）</w:t>
            </w:r>
          </w:p>
        </w:tc>
        <w:tc>
          <w:tcPr>
            <w:tcW w:w="2058" w:type="dxa"/>
            <w:vMerge w:val="restart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项目管理人员</w:t>
            </w:r>
          </w:p>
        </w:tc>
        <w:tc>
          <w:tcPr>
            <w:tcW w:w="421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选择有利益（害）关系的单位或不符合资质条件的招标代理单位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对费用审核不严</w:t>
            </w:r>
          </w:p>
        </w:tc>
        <w:tc>
          <w:tcPr>
            <w:tcW w:w="5263" w:type="dxa"/>
            <w:vAlign w:val="center"/>
          </w:tcPr>
          <w:p w:rsidR="001D0D30" w:rsidRPr="0055612A" w:rsidRDefault="001D0D30" w:rsidP="00B90B1C">
            <w:pPr>
              <w:numPr>
                <w:ilvl w:val="0"/>
                <w:numId w:val="34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估算合同额50万元以上必须经公开招标确定；</w:t>
            </w:r>
          </w:p>
          <w:p w:rsidR="001D0D30" w:rsidRPr="0055612A" w:rsidRDefault="001D0D30" w:rsidP="00B90B1C">
            <w:pPr>
              <w:numPr>
                <w:ilvl w:val="0"/>
                <w:numId w:val="34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限额以下采用竞争性谈判、询价等方式确定。</w:t>
            </w:r>
          </w:p>
        </w:tc>
        <w:tc>
          <w:tcPr>
            <w:tcW w:w="971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685"/>
        </w:trPr>
        <w:tc>
          <w:tcPr>
            <w:tcW w:w="1116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213" w:type="dxa"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招标时，指定不具备条件单位参加投标、限制或排除潜在投标人、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透露投标单位名单；</w:t>
            </w:r>
          </w:p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指使招标代理机构接受超过投标截止期限的资格预审文件或投标书</w:t>
            </w:r>
          </w:p>
        </w:tc>
        <w:tc>
          <w:tcPr>
            <w:tcW w:w="5263" w:type="dxa"/>
            <w:vAlign w:val="center"/>
          </w:tcPr>
          <w:p w:rsidR="001D0D30" w:rsidRPr="0055612A" w:rsidRDefault="001D0D30" w:rsidP="00B90B1C">
            <w:pPr>
              <w:numPr>
                <w:ilvl w:val="0"/>
                <w:numId w:val="30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严格执行《招投标法》；</w:t>
            </w:r>
          </w:p>
          <w:p w:rsidR="001D0D30" w:rsidRPr="0055612A" w:rsidRDefault="001D0D30" w:rsidP="00B90B1C">
            <w:pPr>
              <w:numPr>
                <w:ilvl w:val="0"/>
                <w:numId w:val="30"/>
              </w:numPr>
              <w:tabs>
                <w:tab w:val="left" w:pos="10006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估算合同额100万元以上的工程必须通过公开招标确定中标人；拟进行邀请招标、竞争性谈判或询价的，经资格审查或实地考察，集体研究提出拟邀请的企业，报所领导批准。</w:t>
            </w:r>
          </w:p>
        </w:tc>
        <w:tc>
          <w:tcPr>
            <w:tcW w:w="971" w:type="dxa"/>
            <w:vMerge/>
            <w:vAlign w:val="center"/>
          </w:tcPr>
          <w:p w:rsidR="001D0D30" w:rsidRPr="0055612A" w:rsidRDefault="001D0D30" w:rsidP="00B90B1C">
            <w:pPr>
              <w:tabs>
                <w:tab w:val="left" w:pos="10006"/>
              </w:tabs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rPr>
          <w:rFonts w:ascii="仿宋_GB2312" w:eastAsia="仿宋_GB2312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1363"/>
        <w:gridCol w:w="1433"/>
        <w:gridCol w:w="3941"/>
        <w:gridCol w:w="6359"/>
        <w:gridCol w:w="1172"/>
      </w:tblGrid>
      <w:tr w:rsidR="001D0D30" w:rsidRPr="0055612A" w:rsidTr="00B90B1C">
        <w:trPr>
          <w:trHeight w:val="600"/>
        </w:trPr>
        <w:tc>
          <w:tcPr>
            <w:tcW w:w="351" w:type="pct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444" w:type="pct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1751" w:type="pct"/>
            <w:gridSpan w:val="2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2454" w:type="pct"/>
            <w:gridSpan w:val="2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587"/>
        </w:trPr>
        <w:tc>
          <w:tcPr>
            <w:tcW w:w="351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382" w:type="pct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b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1185"/>
        </w:trPr>
        <w:tc>
          <w:tcPr>
            <w:tcW w:w="351" w:type="pct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建设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444" w:type="pct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招标管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理（政府采购）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★★邀请方式招标的，针对特定人有倾向性地发出邀请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3.严格限制投标名单知情范围；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4.指定地点公开接受投标单位递交文件，标注递交时间，并在开标前由投标人互检监督递交时间。</w:t>
            </w:r>
          </w:p>
        </w:tc>
        <w:tc>
          <w:tcPr>
            <w:tcW w:w="382" w:type="pct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848"/>
        </w:trPr>
        <w:tc>
          <w:tcPr>
            <w:tcW w:w="351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★指使代理机构违规设置废标条件或不合理条件，设置不合理的评审条件，排斥潜在投标人投标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1.严格审查招标文件；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2.对特殊条件要求要在招标文件中明确表述，提醒所有投标人注意；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3.对招代理机构进行监督监管，严格履行招标文件备案制度。</w:t>
            </w:r>
          </w:p>
        </w:tc>
        <w:tc>
          <w:tcPr>
            <w:tcW w:w="382" w:type="pct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848"/>
        </w:trPr>
        <w:tc>
          <w:tcPr>
            <w:tcW w:w="351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★不按有关规定提出中标人建议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坚持所领导班子集体决策制度。</w:t>
            </w:r>
          </w:p>
        </w:tc>
        <w:tc>
          <w:tcPr>
            <w:tcW w:w="382" w:type="pct"/>
            <w:vMerge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848"/>
        </w:trPr>
        <w:tc>
          <w:tcPr>
            <w:tcW w:w="351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设备需求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部门人员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★★设备技术指标针对性强、指定品牌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1.执行技术指标专家审核制度；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2.必要时向政府招标机构备案招标文件。</w:t>
            </w:r>
          </w:p>
        </w:tc>
        <w:tc>
          <w:tcPr>
            <w:tcW w:w="382" w:type="pc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基建办、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研究室</w:t>
            </w:r>
          </w:p>
        </w:tc>
      </w:tr>
      <w:tr w:rsidR="001D0D30" w:rsidRPr="0055612A" w:rsidTr="00B90B1C">
        <w:trPr>
          <w:trHeight w:val="1423"/>
        </w:trPr>
        <w:tc>
          <w:tcPr>
            <w:tcW w:w="351" w:type="pct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分包管理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★★直接指定或强行推荐与已有利的单位分包工程</w:t>
            </w:r>
          </w:p>
        </w:tc>
        <w:tc>
          <w:tcPr>
            <w:tcW w:w="2072" w:type="pct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1.落实管理责任，采用法定的采购方式确定分包企业；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2.发现问题及时处理，严重的，按照有关规定给予处罚；</w:t>
            </w: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3.落实信访制度，及时调查处理。</w:t>
            </w:r>
          </w:p>
        </w:tc>
        <w:tc>
          <w:tcPr>
            <w:tcW w:w="382" w:type="pc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</w:tbl>
    <w:p w:rsidR="001D0D30" w:rsidRPr="0055612A" w:rsidRDefault="001D0D30" w:rsidP="001D0D30">
      <w:pPr>
        <w:tabs>
          <w:tab w:val="left" w:pos="7560"/>
        </w:tabs>
        <w:rPr>
          <w:rFonts w:ascii="仿宋_GB2312" w:eastAsia="仿宋_GB2312" w:hAnsi="华文中宋"/>
          <w:sz w:val="32"/>
          <w:szCs w:val="32"/>
        </w:rPr>
        <w:sectPr w:rsidR="001D0D30" w:rsidRPr="0055612A" w:rsidSect="00B90B1C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14897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380"/>
        <w:gridCol w:w="1396"/>
        <w:gridCol w:w="4535"/>
        <w:gridCol w:w="5373"/>
        <w:gridCol w:w="1277"/>
      </w:tblGrid>
      <w:tr w:rsidR="001D0D30" w:rsidRPr="0055612A" w:rsidTr="00B90B1C">
        <w:trPr>
          <w:trHeight w:val="863"/>
        </w:trPr>
        <w:tc>
          <w:tcPr>
            <w:tcW w:w="936" w:type="dxa"/>
            <w:vMerge w:val="restart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1380" w:type="dxa"/>
            <w:vMerge w:val="restart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5931" w:type="dxa"/>
            <w:gridSpan w:val="2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6650" w:type="dxa"/>
            <w:gridSpan w:val="2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5373" w:type="dxa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1277" w:type="dxa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建设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1380" w:type="dxa"/>
            <w:vMerge w:val="restart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施工现场质量安全管理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项目管理人员</w:t>
            </w: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接受不符合合同要求的标的物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调整合同数量、工期等条款时为供应商提供便利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帮助提供不合格标的物供应商规避责任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numPr>
                <w:ilvl w:val="0"/>
                <w:numId w:val="20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严格实施样品封样；</w:t>
            </w:r>
          </w:p>
          <w:p w:rsidR="001D0D30" w:rsidRPr="0055612A" w:rsidRDefault="001D0D30" w:rsidP="00B90B1C">
            <w:pPr>
              <w:numPr>
                <w:ilvl w:val="0"/>
                <w:numId w:val="20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落实质量检查验收程序和责任制；</w:t>
            </w:r>
          </w:p>
          <w:p w:rsidR="001D0D30" w:rsidRPr="0055612A" w:rsidRDefault="001D0D30" w:rsidP="00B90B1C">
            <w:pPr>
              <w:numPr>
                <w:ilvl w:val="0"/>
                <w:numId w:val="20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合同条款变更要经过集体研究决定；</w:t>
            </w:r>
          </w:p>
          <w:p w:rsidR="001D0D30" w:rsidRPr="0055612A" w:rsidRDefault="001D0D30" w:rsidP="00B90B1C">
            <w:pPr>
              <w:numPr>
                <w:ilvl w:val="0"/>
                <w:numId w:val="20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多部门研究对不合格标的物供应商的处罚措施，并追究责任。</w:t>
            </w:r>
          </w:p>
        </w:tc>
        <w:tc>
          <w:tcPr>
            <w:tcW w:w="1277" w:type="dxa"/>
            <w:vMerge w:val="restart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90"/>
        </w:trPr>
        <w:tc>
          <w:tcPr>
            <w:tcW w:w="93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利用手中权力插手施工单位材料设备采购事宜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接受不符合合同要求的标的物</w:t>
            </w:r>
          </w:p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对村料保管不严、使用不合格材料用于工程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numPr>
                <w:ilvl w:val="0"/>
                <w:numId w:val="21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建设、承包、监理三方联合考察后，报所领导批准，确定施工材料设备供应方；</w:t>
            </w:r>
          </w:p>
          <w:p w:rsidR="001D0D30" w:rsidRPr="0055612A" w:rsidRDefault="001D0D30" w:rsidP="00B90B1C">
            <w:pPr>
              <w:numPr>
                <w:ilvl w:val="0"/>
                <w:numId w:val="21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严格实施样品封样；</w:t>
            </w:r>
          </w:p>
          <w:p w:rsidR="001D0D30" w:rsidRPr="0055612A" w:rsidRDefault="001D0D30" w:rsidP="00B90B1C">
            <w:pPr>
              <w:numPr>
                <w:ilvl w:val="0"/>
                <w:numId w:val="21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落实质量检查验收程序和责任制；</w:t>
            </w:r>
          </w:p>
          <w:p w:rsidR="001D0D30" w:rsidRPr="0055612A" w:rsidRDefault="001D0D30" w:rsidP="00B90B1C">
            <w:pPr>
              <w:numPr>
                <w:ilvl w:val="0"/>
                <w:numId w:val="21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委托第三方检验检测。</w:t>
            </w:r>
          </w:p>
        </w:tc>
        <w:tc>
          <w:tcPr>
            <w:tcW w:w="1277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有倾向性地选择检查内容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numPr>
                <w:ilvl w:val="0"/>
                <w:numId w:val="22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实行全面检查；</w:t>
            </w:r>
          </w:p>
          <w:p w:rsidR="001D0D30" w:rsidRPr="0055612A" w:rsidRDefault="001D0D30" w:rsidP="00B90B1C">
            <w:pPr>
              <w:numPr>
                <w:ilvl w:val="0"/>
                <w:numId w:val="22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落实质量责任制度。</w:t>
            </w:r>
          </w:p>
        </w:tc>
        <w:tc>
          <w:tcPr>
            <w:tcW w:w="1277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对不合格工程降低检验标准，评为合格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numPr>
                <w:ilvl w:val="0"/>
                <w:numId w:val="23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保存检查时的影像和文字等原始材料；</w:t>
            </w:r>
          </w:p>
          <w:p w:rsidR="001D0D30" w:rsidRPr="0055612A" w:rsidRDefault="001D0D30" w:rsidP="00B90B1C">
            <w:pPr>
              <w:numPr>
                <w:ilvl w:val="0"/>
                <w:numId w:val="23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多人参与现场检查、检测。</w:t>
            </w:r>
          </w:p>
        </w:tc>
        <w:tc>
          <w:tcPr>
            <w:tcW w:w="1277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对所建项目存在明显隐患的情况不予监督检查，或检查时降低标准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numPr>
                <w:ilvl w:val="0"/>
                <w:numId w:val="24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检查组由多人组成，检查评分工作由多人分项进行，最后汇总；</w:t>
            </w:r>
          </w:p>
          <w:p w:rsidR="001D0D30" w:rsidRPr="0055612A" w:rsidRDefault="001D0D30" w:rsidP="00B90B1C">
            <w:pPr>
              <w:numPr>
                <w:ilvl w:val="0"/>
                <w:numId w:val="24"/>
              </w:num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落实项目实全监督责任制。</w:t>
            </w:r>
          </w:p>
        </w:tc>
        <w:tc>
          <w:tcPr>
            <w:tcW w:w="1277" w:type="dxa"/>
            <w:vMerge w:val="restart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272"/>
        </w:trPr>
        <w:tc>
          <w:tcPr>
            <w:tcW w:w="936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故意隐瞒检查中发现的安全隐患，不要求施工单位整改</w:t>
            </w:r>
          </w:p>
        </w:tc>
        <w:tc>
          <w:tcPr>
            <w:tcW w:w="5373" w:type="dxa"/>
          </w:tcPr>
          <w:p w:rsidR="001D0D30" w:rsidRPr="0055612A" w:rsidRDefault="001D0D30" w:rsidP="00B90B1C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公布检查结果，并对整改结果进行复查。</w:t>
            </w:r>
          </w:p>
        </w:tc>
        <w:tc>
          <w:tcPr>
            <w:tcW w:w="1277" w:type="dxa"/>
            <w:vMerge/>
            <w:vAlign w:val="center"/>
          </w:tcPr>
          <w:p w:rsidR="001D0D30" w:rsidRPr="0055612A" w:rsidRDefault="001D0D30" w:rsidP="00B90B1C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D0D30" w:rsidRPr="0055612A" w:rsidRDefault="001D0D30" w:rsidP="001D0D30">
      <w:pPr>
        <w:tabs>
          <w:tab w:val="left" w:pos="7560"/>
        </w:tabs>
        <w:rPr>
          <w:rFonts w:ascii="仿宋_GB2312" w:eastAsia="仿宋_GB2312" w:hAnsi="华文中宋"/>
          <w:sz w:val="32"/>
          <w:szCs w:val="32"/>
        </w:rPr>
        <w:sectPr w:rsidR="001D0D30" w:rsidRPr="0055612A" w:rsidSect="00B90B1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="-417" w:tblpY="1632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65"/>
        <w:gridCol w:w="1352"/>
        <w:gridCol w:w="4528"/>
        <w:gridCol w:w="5355"/>
        <w:gridCol w:w="1365"/>
      </w:tblGrid>
      <w:tr w:rsidR="001D0D30" w:rsidRPr="0055612A" w:rsidTr="00B90B1C">
        <w:trPr>
          <w:trHeight w:val="609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实施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1365" w:type="dxa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5880" w:type="dxa"/>
            <w:gridSpan w:val="2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所涉对象及廉政风险点</w:t>
            </w:r>
          </w:p>
        </w:tc>
        <w:tc>
          <w:tcPr>
            <w:tcW w:w="6720" w:type="dxa"/>
            <w:gridSpan w:val="2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623"/>
        </w:trPr>
        <w:tc>
          <w:tcPr>
            <w:tcW w:w="948" w:type="dxa"/>
            <w:vMerge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廉政风险点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5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136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803"/>
        </w:trPr>
        <w:tc>
          <w:tcPr>
            <w:tcW w:w="948" w:type="dxa"/>
            <w:vMerge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复检流于形成，对施工单位整改不到位的、帮其隐瞒过关</w:t>
            </w:r>
          </w:p>
        </w:tc>
        <w:tc>
          <w:tcPr>
            <w:tcW w:w="535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对相应责任人进行经济处罚。</w:t>
            </w:r>
          </w:p>
        </w:tc>
        <w:tc>
          <w:tcPr>
            <w:tcW w:w="1365" w:type="dxa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126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建设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工程投资管理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项目管理人员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未按照有关规定和市场水平审查，故意抬高预算水平</w:t>
            </w:r>
          </w:p>
        </w:tc>
        <w:tc>
          <w:tcPr>
            <w:tcW w:w="5355" w:type="dxa"/>
          </w:tcPr>
          <w:p w:rsidR="001D0D30" w:rsidRPr="0055612A" w:rsidRDefault="001D0D30" w:rsidP="00B90B1C">
            <w:pPr>
              <w:numPr>
                <w:ilvl w:val="0"/>
                <w:numId w:val="25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采用招标或竞争性谈判、询价等方式确定价格；</w:t>
            </w:r>
          </w:p>
          <w:p w:rsidR="001D0D30" w:rsidRPr="0055612A" w:rsidRDefault="001D0D30" w:rsidP="00B90B1C">
            <w:pPr>
              <w:numPr>
                <w:ilvl w:val="0"/>
                <w:numId w:val="25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对采用审查方式的，落实各相关经办人责任制；聘请造价咨询机构或人员进行造价审核；</w:t>
            </w:r>
          </w:p>
          <w:p w:rsidR="001D0D30" w:rsidRPr="0055612A" w:rsidRDefault="001D0D30" w:rsidP="00B90B1C">
            <w:pPr>
              <w:numPr>
                <w:ilvl w:val="0"/>
                <w:numId w:val="25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实行监理制，落实相应责任。</w:t>
            </w:r>
          </w:p>
        </w:tc>
        <w:tc>
          <w:tcPr>
            <w:tcW w:w="1365" w:type="dxa"/>
            <w:vMerge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126"/>
        </w:trPr>
        <w:tc>
          <w:tcPr>
            <w:tcW w:w="948" w:type="dxa"/>
            <w:vMerge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未按照规定审查工程变更内容，签订虚假变更</w:t>
            </w:r>
          </w:p>
        </w:tc>
        <w:tc>
          <w:tcPr>
            <w:tcW w:w="5355" w:type="dxa"/>
          </w:tcPr>
          <w:p w:rsidR="001D0D30" w:rsidRPr="0055612A" w:rsidRDefault="001D0D30" w:rsidP="00B90B1C">
            <w:pPr>
              <w:numPr>
                <w:ilvl w:val="0"/>
                <w:numId w:val="26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由设计方、监理方提出审核意见，按照程序审查；</w:t>
            </w:r>
          </w:p>
          <w:p w:rsidR="001D0D30" w:rsidRPr="0055612A" w:rsidRDefault="001D0D30" w:rsidP="00B90B1C">
            <w:pPr>
              <w:numPr>
                <w:ilvl w:val="0"/>
                <w:numId w:val="26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小型工程由经办人主审，处长复审制度。</w:t>
            </w:r>
          </w:p>
        </w:tc>
        <w:tc>
          <w:tcPr>
            <w:tcW w:w="1365" w:type="dxa"/>
            <w:vMerge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D30" w:rsidRPr="0055612A" w:rsidTr="00B90B1C">
        <w:trPr>
          <w:trHeight w:val="1552"/>
        </w:trPr>
        <w:tc>
          <w:tcPr>
            <w:tcW w:w="948" w:type="dxa"/>
            <w:vMerge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工程投资管理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项目管理人员</w:t>
            </w:r>
          </w:p>
        </w:tc>
        <w:tc>
          <w:tcPr>
            <w:tcW w:w="4528" w:type="dxa"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未按照有关规定和市场水平审查，故意抬高结算价</w:t>
            </w:r>
          </w:p>
        </w:tc>
        <w:tc>
          <w:tcPr>
            <w:tcW w:w="5355" w:type="dxa"/>
          </w:tcPr>
          <w:p w:rsidR="001D0D30" w:rsidRPr="0055612A" w:rsidRDefault="001D0D30" w:rsidP="00B90B1C">
            <w:pPr>
              <w:numPr>
                <w:ilvl w:val="0"/>
                <w:numId w:val="27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实行工程结算多层级审核制度。在监理审核的基础上，委托具备相应资质的造价咨询机构进行独立审核；</w:t>
            </w:r>
          </w:p>
          <w:p w:rsidR="001D0D30" w:rsidRPr="0055612A" w:rsidRDefault="001D0D30" w:rsidP="00B90B1C">
            <w:pPr>
              <w:numPr>
                <w:ilvl w:val="0"/>
                <w:numId w:val="27"/>
              </w:num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落实工程造价管理责任追究。</w:t>
            </w:r>
          </w:p>
        </w:tc>
        <w:tc>
          <w:tcPr>
            <w:tcW w:w="136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  <w:tr w:rsidR="001D0D30" w:rsidRPr="0055612A" w:rsidTr="00B90B1C">
        <w:trPr>
          <w:trHeight w:val="1208"/>
        </w:trPr>
        <w:tc>
          <w:tcPr>
            <w:tcW w:w="948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竣工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验收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136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四方</w:t>
            </w:r>
          </w:p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验收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项目管理人员</w:t>
            </w:r>
          </w:p>
        </w:tc>
        <w:tc>
          <w:tcPr>
            <w:tcW w:w="4528" w:type="dxa"/>
            <w:shd w:val="clear" w:color="auto" w:fill="auto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对所存在明显隐患的情况不予提出，或检查时降低标准</w:t>
            </w:r>
          </w:p>
        </w:tc>
        <w:tc>
          <w:tcPr>
            <w:tcW w:w="5355" w:type="dxa"/>
          </w:tcPr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D0D30" w:rsidRPr="0055612A" w:rsidRDefault="001D0D30" w:rsidP="00B90B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落实质量责任制度，保存检查时的现场影像和文字等原始资料；多人参与现场检查、检测。</w:t>
            </w:r>
          </w:p>
        </w:tc>
        <w:tc>
          <w:tcPr>
            <w:tcW w:w="1365" w:type="dxa"/>
            <w:vAlign w:val="center"/>
          </w:tcPr>
          <w:p w:rsidR="001D0D30" w:rsidRPr="0055612A" w:rsidRDefault="001D0D30" w:rsidP="00B90B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基建办</w:t>
            </w:r>
          </w:p>
        </w:tc>
      </w:tr>
    </w:tbl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rPr>
          <w:rFonts w:ascii="仿宋_GB2312" w:eastAsia="仿宋_GB2312" w:hAnsi="宋体"/>
          <w:b/>
          <w:sz w:val="44"/>
          <w:szCs w:val="44"/>
        </w:rPr>
        <w:sectPr w:rsidR="001D0D30" w:rsidRPr="0055612A" w:rsidSect="00B90B1C">
          <w:pgSz w:w="16838" w:h="11906" w:orient="landscape"/>
          <w:pgMar w:top="1797" w:right="1440" w:bottom="1714" w:left="1440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六、财务管理工作</w:t>
      </w:r>
    </w:p>
    <w:p w:rsidR="001D0D30" w:rsidRPr="0055612A" w:rsidRDefault="001D0D30" w:rsidP="001D0D30">
      <w:pPr>
        <w:ind w:left="3767"/>
        <w:rPr>
          <w:rFonts w:ascii="仿宋_GB2312" w:eastAsia="仿宋_GB2312"/>
          <w:b/>
          <w:sz w:val="28"/>
          <w:szCs w:val="28"/>
        </w:rPr>
      </w:pPr>
    </w:p>
    <w:p w:rsidR="001D0D30" w:rsidRPr="0055612A" w:rsidRDefault="001D0D30" w:rsidP="001D0D30">
      <w:pPr>
        <w:ind w:left="3767"/>
        <w:rPr>
          <w:rFonts w:ascii="仿宋_GB2312" w:eastAsia="仿宋_GB2312"/>
          <w:b/>
          <w:sz w:val="28"/>
          <w:szCs w:val="28"/>
        </w:rPr>
      </w:pPr>
    </w:p>
    <w:p w:rsidR="001D0D30" w:rsidRPr="0055612A" w:rsidRDefault="00604F36" w:rsidP="001D0D30">
      <w:pPr>
        <w:ind w:left="376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>
          <v:rect id="_x0000_s1191" style="position:absolute;left:0;text-align:left;margin-left:82.15pt;margin-top:7.8pt;width:99.35pt;height:26.1pt;z-index:251665408">
            <v:textbox style="mso-next-textbox:#_x0000_s1191;mso-fit-shape-to-text:t">
              <w:txbxContent>
                <w:p w:rsidR="00B90B1C" w:rsidRDefault="00B90B1C" w:rsidP="001D0D30">
                  <w:pPr>
                    <w:spacing w:line="0" w:lineRule="atLeast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财务管理工作</w:t>
                  </w:r>
                </w:p>
              </w:txbxContent>
            </v:textbox>
          </v:rect>
        </w:pict>
      </w:r>
      <w:r>
        <w:rPr>
          <w:rFonts w:ascii="仿宋_GB2312" w:eastAsia="仿宋_GB2312"/>
          <w:b/>
          <w:noProof/>
          <w:sz w:val="28"/>
          <w:szCs w:val="28"/>
        </w:rPr>
        <w:pict>
          <v:line id="_x0000_s1193" style="position:absolute;left:0;text-align:left;z-index:251667456" from="181.5pt,21.25pt" to="264pt,21.25pt">
            <v:stroke endarrow="block"/>
          </v:line>
        </w:pict>
      </w:r>
      <w:r>
        <w:rPr>
          <w:rFonts w:ascii="仿宋_GB2312" w:eastAsia="仿宋_GB2312"/>
          <w:b/>
          <w:noProof/>
          <w:sz w:val="28"/>
          <w:szCs w:val="28"/>
        </w:rPr>
        <w:pict>
          <v:rect id="_x0000_s1192" style="position:absolute;left:0;text-align:left;margin-left:265.5pt;margin-top:7.8pt;width:102pt;height:26.1pt;z-index:251666432">
            <v:textbox style="mso-next-textbox:#_x0000_s1192;mso-fit-shape-to-text:t">
              <w:txbxContent>
                <w:p w:rsidR="00B90B1C" w:rsidRDefault="00B90B1C" w:rsidP="001D0D30">
                  <w:pPr>
                    <w:spacing w:line="0" w:lineRule="atLeast"/>
                    <w:jc w:val="left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财务管理项目</w:t>
                  </w:r>
                </w:p>
              </w:txbxContent>
            </v:textbox>
          </v:rect>
        </w:pict>
      </w:r>
    </w:p>
    <w:p w:rsidR="001D0D30" w:rsidRPr="0055612A" w:rsidRDefault="001D0D30" w:rsidP="001D0D30">
      <w:pPr>
        <w:ind w:firstLineChars="200" w:firstLine="616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1D0D30" w:rsidRPr="0055612A" w:rsidRDefault="001D0D30" w:rsidP="001D0D30">
      <w:pPr>
        <w:ind w:firstLineChars="200" w:firstLine="616"/>
        <w:jc w:val="center"/>
        <w:rPr>
          <w:rFonts w:ascii="仿宋_GB2312" w:eastAsia="仿宋_GB2312"/>
          <w:spacing w:val="-6"/>
          <w:sz w:val="32"/>
          <w:szCs w:val="32"/>
        </w:rPr>
      </w:pPr>
    </w:p>
    <w:p w:rsidR="001D0D30" w:rsidRPr="0055612A" w:rsidRDefault="001D0D30" w:rsidP="001D0D30">
      <w:pPr>
        <w:ind w:firstLineChars="200" w:firstLine="616"/>
        <w:jc w:val="center"/>
        <w:rPr>
          <w:rFonts w:ascii="仿宋_GB2312" w:eastAsia="仿宋_GB2312"/>
          <w:spacing w:val="-6"/>
          <w:sz w:val="32"/>
          <w:szCs w:val="32"/>
        </w:rPr>
      </w:pPr>
      <w:r w:rsidRPr="0055612A">
        <w:rPr>
          <w:rFonts w:ascii="仿宋_GB2312" w:eastAsia="仿宋_GB2312" w:hint="eastAsia"/>
          <w:spacing w:val="-6"/>
          <w:sz w:val="32"/>
          <w:szCs w:val="32"/>
        </w:rPr>
        <w:t>财务管理项目流程和廉政风险点及防控措施</w: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sz w:val="28"/>
          <w:szCs w:val="28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sz w:val="28"/>
          <w:szCs w:val="28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28"/>
          <w:szCs w:val="28"/>
        </w:rPr>
        <w:lastRenderedPageBreak/>
        <w:t>1、财务管理项目流程图</w:t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263" style="position:absolute;left:0;text-align:left;z-index:251739136" from="126pt,15.6pt" to="126pt,335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4" style="position:absolute;left:0;text-align:left;z-index:251740160" from="486pt,15.6pt" to="486pt,335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2" style="position:absolute;left:0;text-align:left;z-index:251738112" from="126pt,15.6pt" to="486pt,15.6pt"/>
        </w:pict>
      </w:r>
    </w:p>
    <w:p w:rsidR="001D0D30" w:rsidRPr="0055612A" w:rsidRDefault="00604F36" w:rsidP="001D0D30">
      <w:pPr>
        <w:rPr>
          <w:rFonts w:ascii="仿宋_GB2312" w:eastAsia="仿宋_GB2312"/>
        </w:rPr>
      </w:pPr>
      <w:r w:rsidRPr="00604F36">
        <w:rPr>
          <w:rFonts w:ascii="仿宋_GB2312" w:eastAsia="仿宋_GB2312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60" type="#_x0000_t109" style="position:absolute;left:0;text-align:left;margin-left:2in;margin-top:7.8pt;width:2in;height:23.4pt;z-index:251736064">
            <v:textbox style="mso-next-textbox:#_x0000_s1260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</w:rPr>
                    <w:t>收到银行通知单(项目经费)</w:t>
                  </w:r>
                </w:p>
              </w:txbxContent>
            </v:textbox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268" type="#_x0000_t109" style="position:absolute;left:0;text-align:left;margin-left:0;margin-top:257.4pt;width:36pt;height:226.2pt;z-index:251744256">
            <v:textbox style="mso-next-textbox:#_x0000_s1268">
              <w:txbxContent>
                <w:p w:rsidR="00B90B1C" w:rsidRPr="00602C5F" w:rsidRDefault="00B90B1C" w:rsidP="001D0D30">
                  <w:pPr>
                    <w:ind w:left="105" w:hangingChars="50" w:hanging="105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  <w:r w:rsidRPr="00602C5F">
                    <w:rPr>
                      <w:rFonts w:ascii="仿宋_GB2312" w:eastAsia="仿宋_GB2312" w:hint="eastAsia"/>
                      <w:sz w:val="28"/>
                      <w:szCs w:val="28"/>
                    </w:rPr>
                    <w:t>财务管理项目</w:t>
                  </w:r>
                </w:p>
                <w:p w:rsidR="00B90B1C" w:rsidRPr="00F93AF8" w:rsidRDefault="00B90B1C" w:rsidP="001D0D30">
                  <w:pPr>
                    <w:ind w:left="140" w:hangingChars="50" w:hanging="14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5" style="position:absolute;left:0;text-align:left;z-index:251771904" from="63pt,600.6pt" to="81pt,600.6pt"/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94" type="#_x0000_t109" style="position:absolute;left:0;text-align:left;margin-left:81pt;margin-top:546pt;width:27pt;height:109.2pt;z-index:251770880">
            <v:textbox style="mso-next-textbox:#_x0000_s1294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</w:rPr>
                    <w:t>资 产 处 置 阶 段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3" style="position:absolute;left:0;text-align:left;flip:x;z-index:251769856" from="108pt,592.85pt" to="126pt,592.85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2" style="position:absolute;left:0;text-align:left;z-index:251768832" from="126pt,702pt" to="486pt,702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0" style="position:absolute;left:0;text-align:left;z-index:251766784" from="126pt,460.2pt" to="126pt,702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9" style="position:absolute;left:0;text-align:left;z-index:251765760" from="126pt,460.25pt" to="486pt,460.25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8" style="position:absolute;left:0;text-align:left;flip:x;z-index:251764736" from="63pt,366.6pt" to="81pt,366.6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6" style="position:absolute;left:0;text-align:left;flip:x y;z-index:251762688" from="108pt,366.6pt" to="126pt,366.65pt"/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87" type="#_x0000_t109" style="position:absolute;left:0;text-align:left;margin-left:81pt;margin-top:319.8pt;width:27pt;height:101.4pt;z-index:251763712">
            <v:textbox style="mso-next-textbox:#_x0000_s1287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</w:rPr>
                    <w:t>支 出 管 理 阶段</w:t>
                  </w:r>
                </w:p>
                <w:p w:rsidR="00B90B1C" w:rsidRDefault="00B90B1C" w:rsidP="001D0D30"/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1" style="position:absolute;left:0;text-align:left;z-index:251747328" from="486pt,296.4pt" to="486pt,452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0" style="position:absolute;left:0;text-align:left;z-index:251746304" from="126pt,296.4pt" to="126pt,452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5" style="position:absolute;left:0;text-align:left;z-index:251761664" from="126pt,452.45pt" to="486pt,452.45pt"/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82" type="#_x0000_t109" style="position:absolute;left:0;text-align:left;margin-left:315pt;margin-top:312pt;width:2in;height:23.4pt;z-index:251758592">
            <v:textbox style="mso-next-textbox:#_x0000_s1282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</w:rPr>
                    <w:t>会计根据批复制作会计凭证</w:t>
                  </w:r>
                </w:p>
                <w:p w:rsidR="00B90B1C" w:rsidRPr="00A55160" w:rsidRDefault="00B90B1C" w:rsidP="001D0D30"/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1" style="position:absolute;left:0;text-align:left;z-index:251757568" from="297pt,319.8pt" to="315pt,319.8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80" style="position:absolute;left:0;text-align:left;flip:y;z-index:251756544" from="297pt,319.8pt" to="297pt,429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9" style="position:absolute;left:0;text-align:left;z-index:251755520" from="279pt,429pt" to="297pt,429pt"/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78" type="#_x0000_t109" style="position:absolute;left:0;text-align:left;margin-left:135pt;margin-top:421.25pt;width:2in;height:23.4pt;z-index:251754496">
            <v:textbox style="mso-next-textbox:#_x0000_s1278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</w:rPr>
                    <w:t>所领导审批</w:t>
                  </w:r>
                </w:p>
                <w:p w:rsidR="00B90B1C" w:rsidRPr="0077578F" w:rsidRDefault="00B90B1C" w:rsidP="001D0D30"/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3" style="position:absolute;left:0;text-align:left;z-index:251749376" from="207pt,327.6pt" to="207pt,343.2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5" style="position:absolute;left:0;text-align:left;z-index:251751424" from="207pt,366.6pt" to="207pt,382.15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77" style="position:absolute;left:0;text-align:left;z-index:251753472" from="207pt,405.6pt" to="207pt,421.2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76" type="#_x0000_t109" style="position:absolute;left:0;text-align:left;margin-left:135pt;margin-top:382.25pt;width:2in;height:23.35pt;z-index:251752448">
            <v:textbox style="mso-next-textbox:#_x0000_s1276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业务部门负责人审核</w:t>
                  </w:r>
                </w:p>
                <w:p w:rsidR="00B90B1C" w:rsidRPr="0077578F" w:rsidRDefault="00B90B1C" w:rsidP="001D0D30"/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74" type="#_x0000_t109" style="position:absolute;left:0;text-align:left;margin-left:135pt;margin-top:343.2pt;width:2in;height:23.4pt;z-index:251750400">
            <v:textbox style="mso-next-textbox:#_x0000_s1274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经办人、课题组长签字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9" style="position:absolute;left:0;text-align:left;z-index:251745280" from="126pt,296.4pt" to="486pt,296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1" style="position:absolute;left:0;text-align:left;z-index:251737088" from="405pt,7.8pt" to="405pt,23.4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7" style="position:absolute;left:0;text-align:left;flip:x;z-index:251743232" from="36pt,343.2pt" to="63pt,343.2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6" style="position:absolute;left:0;text-align:left;z-index:251742208" from="63pt,124.8pt" to="63pt,600.6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65" style="position:absolute;left:0;text-align:left;z-index:251741184" from="126pt,288.6pt" to="486pt,288.6pt"/>
        </w:pict>
      </w:r>
      <w:r>
        <w:rPr>
          <w:rFonts w:ascii="仿宋_GB2312" w:eastAsia="仿宋_GB2312"/>
          <w:sz w:val="28"/>
          <w:szCs w:val="28"/>
        </w:rPr>
      </w:r>
      <w:r>
        <w:rPr>
          <w:rFonts w:ascii="仿宋_GB2312" w:eastAsia="仿宋_GB2312"/>
          <w:sz w:val="28"/>
          <w:szCs w:val="28"/>
        </w:rPr>
        <w:pict>
          <v:group id="_x0000_s1073" editas="canvas" style="width:477pt;height:280.8pt;mso-position-horizontal-relative:char;mso-position-vertical-relative:line" coordorigin="2308,1686" coordsize="7200,4212">
            <o:lock v:ext="edit" aspectratio="t"/>
            <v:shape id="_x0000_s1074" type="#_x0000_t75" style="position:absolute;left:2308;top:1686;width:7200;height:4212" o:preferrelative="f">
              <v:fill o:detectmouseclick="t"/>
              <v:path o:extrusionok="t" o:connecttype="none"/>
              <o:lock v:ext="edit" text="t"/>
            </v:shape>
            <v:line id="_x0000_s1075" style="position:absolute" from="5568,1803" to="5569,2037">
              <v:stroke endarrow="block"/>
            </v:line>
            <v:line id="_x0000_s1076" style="position:absolute" from="5568,2622" to="5568,2856">
              <v:stroke endarrow="block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7" type="#_x0000_t176" style="position:absolute;left:4753;top:2856;width:1630;height:585">
              <v:textbox style="mso-next-textbox:#_x0000_s1077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财务主管根据立项要求建立新项目账户</w:t>
                    </w:r>
                  </w:p>
                </w:txbxContent>
              </v:textbox>
            </v:shape>
            <v:line id="_x0000_s1078" style="position:absolute" from="5568,3441" to="5568,3675">
              <v:stroke endarrow="block"/>
            </v:line>
            <v:shape id="_x0000_s1079" type="#_x0000_t109" style="position:absolute;left:4889;top:3675;width:1359;height:351">
              <v:textbox style="mso-next-textbox:#_x0000_s1079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</w:rPr>
                    </w:pPr>
                    <w:r w:rsidRPr="00602C5F">
                      <w:rPr>
                        <w:rFonts w:ascii="仿宋_GB2312" w:eastAsia="仿宋_GB2312" w:hint="eastAsia"/>
                      </w:rPr>
                      <w:t>会计登记账簿</w:t>
                    </w:r>
                  </w:p>
                </w:txbxContent>
              </v:textbox>
            </v:shape>
            <v:shape id="_x0000_s1080" type="#_x0000_t109" style="position:absolute;left:4482;top:4143;width:2173;height:351">
              <v:textbox style="mso-next-textbox:#_x0000_s1080">
                <w:txbxContent>
                  <w:p w:rsidR="00B90B1C" w:rsidRPr="00602C5F" w:rsidRDefault="00B90B1C" w:rsidP="001D0D30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602C5F">
                      <w:rPr>
                        <w:rFonts w:ascii="仿宋_GB2312" w:eastAsia="仿宋_GB2312" w:hint="eastAsia"/>
                      </w:rPr>
                      <w:t>收到银行通知单(技术收入)</w:t>
                    </w:r>
                  </w:p>
                  <w:p w:rsidR="00B90B1C" w:rsidRPr="00786144" w:rsidRDefault="00B90B1C" w:rsidP="001D0D30"/>
                </w:txbxContent>
              </v:textbox>
            </v:shape>
            <v:line id="_x0000_s1081" style="position:absolute" from="5568,4494" to="5568,4728">
              <v:stroke endarrow="block"/>
            </v:line>
            <v:shape id="_x0000_s1082" type="#_x0000_t109" style="position:absolute;left:4889;top:4728;width:1359;height:585">
              <v:textbox style="mso-next-textbox:#_x0000_s1082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出纳开据发票(上税收入登记税表）</w:t>
                    </w:r>
                  </w:p>
                </w:txbxContent>
              </v:textbox>
            </v:shape>
            <v:line id="_x0000_s1083" style="position:absolute" from="5568,5313" to="5569,5547">
              <v:stroke endarrow="block"/>
            </v:line>
            <v:shape id="_x0000_s1084" type="#_x0000_t109" style="position:absolute;left:4889;top:5547;width:1359;height:351">
              <v:textbox style="mso-next-textbox:#_x0000_s1084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</w:rPr>
                    </w:pP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会计按发票记账簿</w:t>
                    </w:r>
                  </w:p>
                </w:txbxContent>
              </v:textbox>
            </v:shape>
            <v:line id="_x0000_s1085" style="position:absolute" from="6248,5781" to="6927,5781"/>
            <v:line id="_x0000_s1086" style="position:absolute" from="6248,3909" to="6927,3909"/>
            <v:line id="_x0000_s1087" style="position:absolute;flip:y" from="6927,2154" to="6927,5781"/>
            <v:line id="_x0000_s1088" style="position:absolute" from="6927,1686" to="8421,1687"/>
            <v:line id="_x0000_s1089" style="position:absolute;flip:y" from="6927,1686" to="6927,2154"/>
            <v:shape id="_x0000_s1090" type="#_x0000_t109" style="position:absolute;left:7470;top:1920;width:1766;height:585">
              <v:textbox style="mso-next-textbox:#_x0000_s1090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研究</w:t>
                    </w: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组根据进账通知开展业务活动</w:t>
                    </w:r>
                  </w:p>
                </w:txbxContent>
              </v:textbox>
            </v:shape>
            <v:line id="_x0000_s1091" style="position:absolute" from="8421,2505" to="8422,3090">
              <v:stroke endarrow="block"/>
            </v:line>
            <v:shape id="_x0000_s1092" type="#_x0000_t109" style="position:absolute;left:7470;top:3090;width:1766;height:585">
              <v:textbox style="mso-next-textbox:#_x0000_s1092">
                <w:txbxContent>
                  <w:p w:rsidR="00B90B1C" w:rsidRPr="00FE2FE5" w:rsidRDefault="00B90B1C" w:rsidP="001D0D30">
                    <w:pPr>
                      <w:rPr>
                        <w:sz w:val="18"/>
                        <w:szCs w:val="18"/>
                      </w:rPr>
                    </w:pP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出纳根据开具票据进行税务登记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line id="_x0000_s1093" style="position:absolute" from="8285,3792" to="8285,3792">
              <v:stroke endarrow="block"/>
            </v:line>
            <v:line id="_x0000_s1094" style="position:absolute" from="8285,3792" to="8285,3792">
              <v:stroke endarrow="block"/>
            </v:line>
            <v:line id="_x0000_s1095" style="position:absolute" from="8421,3675" to="8422,4143">
              <v:stroke endarrow="block"/>
            </v:line>
            <v:shape id="_x0000_s1096" type="#_x0000_t109" style="position:absolute;left:7470;top:4143;width:1766;height:1287">
              <v:textbox style="mso-next-textbox:#_x0000_s1096">
                <w:txbxContent>
                  <w:p w:rsidR="00B90B1C" w:rsidRPr="00FE2FE5" w:rsidRDefault="00B90B1C" w:rsidP="001D0D3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会计核对银行汇款单、发票记账联和收费通知单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,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三单金额一致后，核算记账；新项目按预算会计分类后建账、记账。</w:t>
                    </w:r>
                  </w:p>
                </w:txbxContent>
              </v:textbox>
            </v:shape>
            <v:line id="_x0000_s1097" style="position:absolute;flip:x" from="3938,3441" to="4210,3441"/>
            <v:rect id="_x0000_s1098" style="position:absolute;left:3531;top:2622;width:407;height:1638">
              <v:textbox style="mso-next-textbox:#_x0000_s1098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  <w:sz w:val="24"/>
                      </w:rPr>
                    </w:pPr>
                    <w:r w:rsidRPr="00602C5F">
                      <w:rPr>
                        <w:rFonts w:ascii="仿宋_GB2312" w:eastAsia="仿宋_GB2312" w:hint="eastAsia"/>
                        <w:szCs w:val="21"/>
                      </w:rPr>
                      <w:t>收 入 管 理 阶</w:t>
                    </w:r>
                    <w:r w:rsidRPr="00602C5F">
                      <w:rPr>
                        <w:rFonts w:ascii="仿宋_GB2312" w:eastAsia="仿宋_GB2312" w:hint="eastAsia"/>
                        <w:sz w:val="24"/>
                      </w:rPr>
                      <w:t xml:space="preserve"> 段</w:t>
                    </w:r>
                  </w:p>
                  <w:p w:rsidR="00B90B1C" w:rsidRDefault="00B90B1C" w:rsidP="001D0D30"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rect>
            <v:line id="_x0000_s1099" style="position:absolute;flip:x" from="3259,3441" to="3531,3441"/>
            <v:shape id="_x0000_s1100" type="#_x0000_t176" style="position:absolute;left:4889;top:2037;width:1360;height:585">
              <v:textbox style="mso-next-textbox:#_x0000_s1100">
                <w:txbxContent>
                  <w:p w:rsidR="00B90B1C" w:rsidRPr="00602C5F" w:rsidRDefault="00B90B1C" w:rsidP="001D0D30"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 w:rsidRPr="00602C5F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预算会计按项目合同进行分类登记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272" type="#_x0000_t109" style="position:absolute;left:0;text-align:left;margin-left:135pt;margin-top:7.8pt;width:153pt;height:23.4pt;z-index:251748352">
            <v:textbox style="mso-next-textbox:#_x0000_s1272">
              <w:txbxContent>
                <w:p w:rsidR="00B90B1C" w:rsidRPr="00906346" w:rsidRDefault="00B90B1C" w:rsidP="001D0D30">
                  <w:pPr>
                    <w:jc w:val="center"/>
                    <w:rPr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填写支出凭证，拨款通知单等单据</w:t>
                  </w:r>
                  <w:r>
                    <w:rPr>
                      <w:rFonts w:hint="eastAsia"/>
                      <w:sz w:val="18"/>
                      <w:szCs w:val="18"/>
                    </w:rPr>
                    <w:t>珺据</w:t>
                  </w:r>
                </w:p>
              </w:txbxContent>
            </v:textbox>
          </v:shape>
        </w:pict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283" style="position:absolute;left:0;text-align:left;z-index:251759616" from="387pt,7.8pt" to="387pt,39pt">
            <v:stroke endarrow="block"/>
          </v:line>
        </w:pict>
      </w:r>
    </w:p>
    <w:p w:rsidR="001D0D30" w:rsidRPr="0055612A" w:rsidRDefault="00604F36" w:rsidP="001D0D30">
      <w:pPr>
        <w:tabs>
          <w:tab w:val="left" w:pos="255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284" type="#_x0000_t109" style="position:absolute;left:0;text-align:left;margin-left:315pt;margin-top:7.8pt;width:2in;height:54.6pt;z-index:251760640">
            <v:textbox style="mso-next-textbox:#_x0000_s1284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领款人在支票簿、支票根上登记签字；领取现金需在凭单上签字并写领取金额，出纳支付。</w:t>
                  </w:r>
                </w:p>
                <w:p w:rsidR="00B90B1C" w:rsidRPr="00A55160" w:rsidRDefault="00B90B1C" w:rsidP="001D0D30"/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1D0D30" w:rsidP="001D0D30">
      <w:pPr>
        <w:rPr>
          <w:rFonts w:ascii="仿宋_GB2312" w:eastAsia="仿宋_GB2312"/>
          <w:sz w:val="28"/>
          <w:szCs w:val="28"/>
        </w:rPr>
      </w:pPr>
    </w:p>
    <w:p w:rsidR="001D0D30" w:rsidRPr="0055612A" w:rsidRDefault="001D0D30" w:rsidP="001D0D30">
      <w:pPr>
        <w:rPr>
          <w:rFonts w:ascii="仿宋_GB2312" w:eastAsia="仿宋_GB2312"/>
          <w:sz w:val="28"/>
          <w:szCs w:val="28"/>
        </w:rPr>
      </w:pPr>
    </w:p>
    <w:p w:rsidR="001D0D30" w:rsidRPr="0055612A" w:rsidRDefault="00604F36" w:rsidP="001D0D30">
      <w:pPr>
        <w:tabs>
          <w:tab w:val="left" w:pos="291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291" style="position:absolute;left:0;text-align:left;z-index:251767808" from="488.25pt,7.8pt" to="488.25pt,249.6pt"/>
        </w:pict>
      </w:r>
      <w:r w:rsidRPr="00604F36">
        <w:rPr>
          <w:rFonts w:ascii="仿宋_GB2312" w:eastAsia="仿宋_GB2312"/>
          <w:noProof/>
          <w:sz w:val="18"/>
          <w:szCs w:val="18"/>
        </w:rPr>
        <w:pict>
          <v:shape id="_x0000_s1311" type="#_x0000_t109" style="position:absolute;left:0;text-align:left;margin-left:306pt;margin-top:15.6pt;width:162pt;height:23.4pt;z-index:251788288">
            <v:textbox style="mso-next-textbox:#_x0000_s1311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报农科院、农业部备案审批</w:t>
                  </w:r>
                </w:p>
              </w:txbxContent>
            </v:textbox>
          </v:shape>
        </w:pict>
      </w:r>
      <w:r w:rsidRPr="00604F36">
        <w:rPr>
          <w:rFonts w:ascii="仿宋_GB2312" w:eastAsia="仿宋_GB2312"/>
          <w:noProof/>
          <w:sz w:val="18"/>
          <w:szCs w:val="18"/>
        </w:rPr>
        <w:pict>
          <v:line id="_x0000_s1310" style="position:absolute;left:0;text-align:left;z-index:251787264" from="4in,23.4pt" to="306pt,23.4pt">
            <v:stroke endarrow="block"/>
          </v:line>
        </w:pict>
      </w:r>
      <w:r w:rsidRPr="00604F36">
        <w:rPr>
          <w:rFonts w:ascii="仿宋_GB2312" w:eastAsia="仿宋_GB2312"/>
          <w:noProof/>
          <w:sz w:val="18"/>
          <w:szCs w:val="18"/>
        </w:rPr>
        <w:pict>
          <v:line id="_x0000_s1309" style="position:absolute;left:0;text-align:left;flip:y;z-index:251786240" from="4in,23.4pt" to="4in,218.4pt"/>
        </w:pict>
      </w:r>
      <w:r w:rsidRPr="00604F36">
        <w:rPr>
          <w:rFonts w:ascii="仿宋_GB2312" w:eastAsia="仿宋_GB2312"/>
          <w:noProof/>
          <w:sz w:val="18"/>
          <w:szCs w:val="18"/>
        </w:rPr>
        <w:pict>
          <v:shape id="_x0000_s1296" type="#_x0000_t109" style="position:absolute;left:0;text-align:left;margin-left:135pt;margin-top:15.6pt;width:135pt;height:23.4pt;z-index:251772928">
            <v:textbox style="mso-next-textbox:#_x0000_s1296">
              <w:txbxContent>
                <w:p w:rsidR="00B90B1C" w:rsidRPr="00602C5F" w:rsidRDefault="00B90B1C" w:rsidP="001D0D30">
                  <w:pPr>
                    <w:rPr>
                      <w:rFonts w:ascii="仿宋_GB2312" w:eastAsia="仿宋_GB2312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使用部门填写资产报废申请单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604F36" w:rsidP="001D0D30">
      <w:pPr>
        <w:tabs>
          <w:tab w:val="left" w:pos="7725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313" type="#_x0000_t109" style="position:absolute;left:0;text-align:left;margin-left:306pt;margin-top:23.4pt;width:162pt;height:23.4pt;z-index:251790336">
            <v:textbox style="mso-next-textbox:#_x0000_s1313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财务资产部门根据上级批复消账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12" style="position:absolute;left:0;text-align:left;z-index:251789312" from="387pt,7.8pt" to="387pt,23.4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7" style="position:absolute;left:0;text-align:left;z-index:251773952" from="198pt,7.8pt" to="198pt,23.4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298" type="#_x0000_t109" style="position:absolute;left:0;text-align:left;margin-left:135pt;margin-top:23.4pt;width:135pt;height:23.4pt;z-index:251774976">
            <v:textbox style="mso-next-textbox:#_x0000_s1298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部门负责人审核签字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604F36" w:rsidP="001D0D30">
      <w:pPr>
        <w:tabs>
          <w:tab w:val="left" w:pos="6375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317" style="position:absolute;left:0;text-align:left;z-index:251794432" from="387pt,15.6pt" to="387pt,31.2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02" style="position:absolute;left:0;text-align:left;z-index:251779072" from="198pt,54.6pt" to="198pt,70.2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301" type="#_x0000_t109" style="position:absolute;left:0;text-align:left;margin-left:135pt;margin-top:31.2pt;width:135pt;height:23.4pt;z-index:251778048">
            <v:textbox style="mso-next-textbox:#_x0000_s1301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实物资产管理部门审核签字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00" style="position:absolute;left:0;text-align:left;z-index:251777024" from="198pt,15.6pt" to="198pt,31.2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299" style="position:absolute;left:0;text-align:left;z-index:251776000" from="198pt,-608.35pt" to="198pt,-608.35pt">
            <v:stroke endarrow="block"/>
          </v:lin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318" style="position:absolute;left:0;text-align:left;z-index:251795456" from="387pt,23.4pt" to="387pt,39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314" type="#_x0000_t109" style="position:absolute;left:0;text-align:left;margin-left:306pt;margin-top:0;width:171pt;height:23.4pt;z-index:251791360">
            <v:textbox style="mso-next-textbox:#_x0000_s1314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实物资产部门处置报废资产，残值交账</w:t>
                  </w:r>
                </w:p>
              </w:txbxContent>
            </v:textbox>
          </v:shape>
        </w:pict>
      </w:r>
    </w:p>
    <w:p w:rsidR="001D0D30" w:rsidRPr="0055612A" w:rsidRDefault="00604F36" w:rsidP="001D0D30">
      <w:pPr>
        <w:tabs>
          <w:tab w:val="left" w:pos="2775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315" type="#_x0000_t109" style="position:absolute;left:0;text-align:left;margin-left:306pt;margin-top:7.8pt;width:162pt;height:23.4pt;z-index:251792384">
            <v:textbox style="mso-next-textbox:#_x0000_s1315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处置资产收入交入我所专户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303" type="#_x0000_t109" style="position:absolute;left:0;text-align:left;margin-left:135pt;margin-top:7.8pt;width:135pt;height:23.4pt;z-index:251780096">
            <v:textbox style="mso-next-textbox:#_x0000_s1303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资产鉴定专家组实物审查签字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604F36" w:rsidP="001D0D30">
      <w:pPr>
        <w:tabs>
          <w:tab w:val="left" w:pos="2775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1316" type="#_x0000_t109" style="position:absolute;left:0;text-align:left;margin-left:306pt;margin-top:15.6pt;width:162pt;height:23.4pt;z-index:251793408">
            <v:textbox style="mso-next-textbox:#_x0000_s1316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按规定上缴财政专户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19" style="position:absolute;left:0;text-align:left;z-index:251796480" from="387pt,0" to="387pt,15.6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06" style="position:absolute;left:0;text-align:left;z-index:251783168" from="198pt,0" to="198pt,15.6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304" type="#_x0000_t109" style="position:absolute;left:0;text-align:left;margin-left:135pt;margin-top:15.6pt;width:138pt;height:19.8pt;z-index:251781120">
            <v:textbox style="mso-next-textbox:#_x0000_s1304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财务资产部门审核签字</w:t>
                  </w:r>
                </w:p>
              </w:txbxContent>
            </v:textbox>
          </v:shape>
        </w:pict>
      </w:r>
      <w:r w:rsidR="001D0D30" w:rsidRPr="0055612A">
        <w:rPr>
          <w:rFonts w:ascii="仿宋_GB2312" w:eastAsia="仿宋_GB2312" w:hint="eastAsia"/>
          <w:sz w:val="28"/>
          <w:szCs w:val="28"/>
        </w:rPr>
        <w:tab/>
      </w:r>
    </w:p>
    <w:p w:rsidR="001D0D30" w:rsidRPr="0055612A" w:rsidRDefault="00604F36" w:rsidP="001D0D30">
      <w:pPr>
        <w:rPr>
          <w:rFonts w:ascii="仿宋_GB2312" w:eastAsia="仿宋_GB2312"/>
          <w:sz w:val="28"/>
          <w:szCs w:val="28"/>
        </w:rPr>
        <w:sectPr w:rsidR="001D0D30" w:rsidRPr="0055612A" w:rsidSect="00B90B1C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noProof/>
          <w:sz w:val="28"/>
          <w:szCs w:val="28"/>
        </w:rPr>
        <w:pict>
          <v:line id="_x0000_s1308" style="position:absolute;left:0;text-align:left;z-index:251785216" from="272.55pt,30.3pt" to="290.55pt,30.3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307" style="position:absolute;left:0;text-align:left;z-index:251784192" from="198pt,7.8pt" to="198pt,23.4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305" type="#_x0000_t109" style="position:absolute;left:0;text-align:left;margin-left:135pt;margin-top:23.4pt;width:135pt;height:23.4pt;z-index:251782144">
            <v:textbox style="mso-next-textbox:#_x0000_s1305">
              <w:txbxContent>
                <w:p w:rsidR="00B90B1C" w:rsidRPr="00602C5F" w:rsidRDefault="00B90B1C" w:rsidP="001D0D30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602C5F">
                    <w:rPr>
                      <w:rFonts w:ascii="仿宋_GB2312" w:eastAsia="仿宋_GB2312" w:hint="eastAsia"/>
                      <w:sz w:val="18"/>
                      <w:szCs w:val="18"/>
                    </w:rPr>
                    <w:t>所长审批</w:t>
                  </w:r>
                </w:p>
              </w:txbxContent>
            </v:textbox>
          </v:shape>
        </w:pict>
      </w: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5612A">
        <w:rPr>
          <w:rFonts w:ascii="仿宋_GB2312" w:eastAsia="仿宋_GB2312" w:hAnsi="宋体" w:hint="eastAsia"/>
          <w:b/>
          <w:sz w:val="32"/>
          <w:szCs w:val="32"/>
        </w:rPr>
        <w:lastRenderedPageBreak/>
        <w:t>2、财务管理项目廉政风险点及防控措施一览表</w:t>
      </w:r>
    </w:p>
    <w:p w:rsidR="001D0D30" w:rsidRPr="0055612A" w:rsidRDefault="001D0D30" w:rsidP="001D0D30">
      <w:pPr>
        <w:rPr>
          <w:rFonts w:ascii="仿宋_GB2312" w:eastAsia="仿宋_GB2312" w:hAnsi="宋体"/>
        </w:rPr>
      </w:pPr>
    </w:p>
    <w:tbl>
      <w:tblPr>
        <w:tblW w:w="13844" w:type="dxa"/>
        <w:jc w:val="center"/>
        <w:tblInd w:w="-1923" w:type="dxa"/>
        <w:tblLook w:val="0000"/>
      </w:tblPr>
      <w:tblGrid>
        <w:gridCol w:w="888"/>
        <w:gridCol w:w="945"/>
        <w:gridCol w:w="1050"/>
        <w:gridCol w:w="3360"/>
        <w:gridCol w:w="6090"/>
        <w:gridCol w:w="1511"/>
      </w:tblGrid>
      <w:tr w:rsidR="001D0D30" w:rsidRPr="0055612A" w:rsidTr="00B90B1C">
        <w:trPr>
          <w:trHeight w:val="645"/>
          <w:tblHeader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实施阶段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所处环节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所设对象及廉政风险点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780"/>
          <w:tblHeader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所涉</w:t>
            </w:r>
          </w:p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对象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廉政风险点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1284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收入管理阶段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收款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出纳员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★★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更改收入单据，不入账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严格审批流程，业务经办人、会计审核、出纳及会计记账岗位分离制度，严格实行管钱不记账，记账不管钱；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以财务管理信息系统为手段，取消出纳制单功能，加强收入各个环节监管。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  <w:tr w:rsidR="001D0D30" w:rsidRPr="0055612A" w:rsidTr="00B90B1C">
        <w:trPr>
          <w:trHeight w:val="942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收款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经办人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★★现金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收入不入账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int="eastAsia"/>
                <w:sz w:val="24"/>
              </w:rPr>
              <w:t>各相关研究组，应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设立专职人员管理课题经费收报账制度。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5612A">
              <w:rPr>
                <w:rFonts w:ascii="仿宋_GB2312" w:eastAsia="仿宋_GB2312" w:hint="eastAsia"/>
                <w:sz w:val="24"/>
              </w:rPr>
              <w:t>相关研究组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D0D30" w:rsidRPr="0055612A" w:rsidTr="00B90B1C">
        <w:trPr>
          <w:trHeight w:val="1369"/>
          <w:jc w:val="center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支出管理阶段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填写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单据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经办人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支出：支出事项虚假；支出金额与实际发生不符；虚假发票报销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优先采用招标、货币三家等方式确定价格；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直接发生支出事项，落实经办人的责任，部门负责人审核责任；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加强财务环节监督。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  <w:tr w:rsidR="001D0D30" w:rsidRPr="0055612A" w:rsidTr="00B90B1C">
        <w:trPr>
          <w:trHeight w:val="1543"/>
          <w:jc w:val="center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支付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出纳员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更改支出单据，现金支票领取不入账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出纳及会计记账岗位分离制度，严格实行管钱不记账，记账不管钱。</w:t>
            </w:r>
          </w:p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以财务管理信息系统为手段，取消出纳制单功能，由会计核对每月银行对账单，加强收入各个环节监管。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</w:tbl>
    <w:p w:rsidR="001D0D30" w:rsidRPr="0055612A" w:rsidRDefault="001D0D30" w:rsidP="001D0D30">
      <w:pPr>
        <w:rPr>
          <w:rFonts w:ascii="仿宋_GB2312" w:eastAsia="仿宋_GB2312"/>
        </w:r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bCs/>
          <w:sz w:val="44"/>
          <w:szCs w:val="44"/>
        </w:rPr>
        <w:sectPr w:rsidR="001D0D30" w:rsidRPr="0055612A" w:rsidSect="00B90B1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七、实体管理工作</w:t>
      </w:r>
    </w:p>
    <w:p w:rsidR="001D0D30" w:rsidRPr="0055612A" w:rsidRDefault="00604F36" w:rsidP="001D0D30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</w:r>
      <w:r>
        <w:rPr>
          <w:rFonts w:ascii="仿宋_GB2312" w:eastAsia="仿宋_GB2312"/>
          <w:b/>
          <w:sz w:val="28"/>
          <w:szCs w:val="28"/>
        </w:rPr>
        <w:pict>
          <v:group id="_x0000_s1146" editas="canvas" style="width:414pt;height:171.4pt;mso-position-horizontal-relative:char;mso-position-vertical-relative:line" coordorigin="2362,2395" coordsize="7200,2986">
            <o:lock v:ext="edit" aspectratio="t"/>
            <v:shape id="_x0000_s1147" type="#_x0000_t75" style="position:absolute;left:2362;top:2395;width:7200;height:2986" o:preferrelative="f">
              <v:fill o:detectmouseclick="t"/>
              <v:path o:extrusionok="t" o:connecttype="none"/>
              <o:lock v:ext="edit" text="t"/>
            </v:shape>
            <v:shape id="_x0000_s1148" type="#_x0000_t109" style="position:absolute;left:6119;top:2803;width:2033;height:543">
              <v:textbox style="mso-next-textbox:#_x0000_s1148">
                <w:txbxContent>
                  <w:p w:rsidR="00B90B1C" w:rsidRPr="003C2DDF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3C2DD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财务管理项目</w:t>
                    </w:r>
                  </w:p>
                </w:txbxContent>
              </v:textbox>
            </v:shape>
            <v:shape id="_x0000_s1149" type="#_x0000_t109" style="position:absolute;left:2362;top:3754;width:1917;height:543">
              <v:textbox style="mso-next-textbox:#_x0000_s1149">
                <w:txbxContent>
                  <w:p w:rsidR="00B90B1C" w:rsidRPr="007D2445" w:rsidRDefault="00B90B1C" w:rsidP="001D0D30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7D244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实体管理工作</w:t>
                    </w:r>
                  </w:p>
                </w:txbxContent>
              </v:textbox>
            </v:shape>
            <v:shape id="_x0000_s1150" type="#_x0000_t109" style="position:absolute;left:6054;top:4754;width:2243;height:542">
              <v:textbox style="mso-next-textbox:#_x0000_s1150">
                <w:txbxContent>
                  <w:p w:rsidR="00B90B1C" w:rsidRPr="003C2DDF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3C2DD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固定资产管理项目</w:t>
                    </w:r>
                  </w:p>
                </w:txbxContent>
              </v:textbox>
            </v:shape>
            <v:line id="_x0000_s1151" style="position:absolute" from="4242,3982" to="5181,3983"/>
            <v:line id="_x0000_s1152" style="position:absolute" from="5180,3075" to="5181,5053"/>
            <v:line id="_x0000_s1153" style="position:absolute;flip:y" from="5179,3074" to="6119,3076">
              <v:stroke endarrow="block"/>
            </v:line>
            <v:line id="_x0000_s1154" style="position:absolute;flip:y" from="5180,5053" to="6054,5054">
              <v:stroke endarrow="block"/>
            </v:line>
            <w10:wrap type="none"/>
            <w10:anchorlock/>
          </v:group>
        </w:pic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财务管理项目流程和廉政风险点及防控措施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numPr>
          <w:ilvl w:val="0"/>
          <w:numId w:val="31"/>
        </w:numPr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>财务管理项目流程图</w:t>
      </w:r>
    </w:p>
    <w:p w:rsidR="001D0D30" w:rsidRPr="0055612A" w:rsidRDefault="001D0D30" w:rsidP="001D0D30">
      <w:pPr>
        <w:rPr>
          <w:rFonts w:ascii="仿宋_GB2312" w:eastAsia="仿宋_GB2312"/>
          <w:b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/>
        </w:rPr>
      </w:pPr>
      <w:r>
        <w:rPr>
          <w:rFonts w:ascii="仿宋_GB2312" w:eastAsia="仿宋_GB2312"/>
        </w:rPr>
      </w:r>
      <w:r>
        <w:rPr>
          <w:rFonts w:ascii="仿宋_GB2312" w:eastAsia="仿宋_GB2312"/>
        </w:rPr>
        <w:pict>
          <v:group id="_x0000_s1118" editas="canvas" style="width:486pt;height:351pt;mso-position-horizontal-relative:char;mso-position-vertical-relative:line" coordorigin="1736,3346" coordsize="8452,6115">
            <o:lock v:ext="edit" aspectratio="t"/>
            <v:shape id="_x0000_s1119" type="#_x0000_t75" style="position:absolute;left:1736;top:3346;width:8452;height:6115" o:preferrelative="f">
              <v:fill o:detectmouseclick="t"/>
              <v:path o:extrusionok="t" o:connecttype="none"/>
              <o:lock v:ext="edit" text="t"/>
            </v:shape>
            <v:rect id="_x0000_s1120" style="position:absolute;left:5179;top:4433;width:4696;height:407">
              <v:textbox style="mso-next-textbox:#_x0000_s1120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实体主要负责人根据年</w:t>
                    </w: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计划审批经费计</w:t>
                    </w:r>
                    <w:r w:rsidRPr="00370DCB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划</w:t>
                    </w:r>
                  </w:p>
                </w:txbxContent>
              </v:textbox>
            </v:rect>
            <v:rect id="_x0000_s1121" style="position:absolute;left:5179;top:7694;width:4866;height:408">
              <v:textbox style="mso-next-textbox:#_x0000_s1121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实体各部门按计划办理资金支付</w:t>
                    </w:r>
                  </w:p>
                </w:txbxContent>
              </v:textbox>
            </v:rect>
            <v:rect id="_x0000_s1122" style="position:absolute;left:5179;top:5384;width:4774;height:408">
              <v:textbox style="mso-next-textbox:#_x0000_s1122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实体财务人员审核确认</w:t>
                    </w:r>
                  </w:p>
                </w:txbxContent>
              </v:textbox>
            </v:rect>
            <v:rect id="_x0000_s1123" style="position:absolute;left:5179;top:6471;width:4774;height:408">
              <v:textbox style="mso-next-textbox:#_x0000_s1123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实体各部门负责人核实签字</w:t>
                    </w:r>
                  </w:p>
                </w:txbxContent>
              </v:textbox>
            </v:rect>
            <v:rect id="_x0000_s1124" style="position:absolute;left:5179;top:8782;width:4866;height:407">
              <v:textbox style="mso-next-textbox:#_x0000_s1124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经办人据实填写报销单据</w:t>
                    </w:r>
                  </w:p>
                </w:txbxContent>
              </v:textbox>
            </v:rect>
            <v:shape id="_x0000_s1125" type="#_x0000_t109" style="position:absolute;left:2049;top:5113;width:626;height:2174">
              <v:textbox style="mso-next-textbox:#_x0000_s1125">
                <w:txbxContent>
                  <w:p w:rsidR="00B90B1C" w:rsidRPr="00370DCB" w:rsidRDefault="00B90B1C" w:rsidP="001D0D30">
                    <w:pPr>
                      <w:spacing w:line="40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财务管理项目</w:t>
                    </w:r>
                  </w:p>
                </w:txbxContent>
              </v:textbox>
            </v:shape>
            <v:shape id="_x0000_s1126" type="#_x0000_t109" style="position:absolute;left:3614;top:3618;width:626;height:1223">
              <v:textbox style="mso-next-textbox:#_x0000_s1126">
                <w:txbxContent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审批阶段</w:t>
                    </w:r>
                  </w:p>
                </w:txbxContent>
              </v:textbox>
            </v:shape>
            <v:shape id="_x0000_s1127" type="#_x0000_t109" style="position:absolute;left:3614;top:5520;width:626;height:1223">
              <v:textbox style="mso-next-textbox:#_x0000_s1127">
                <w:txbxContent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审</w:t>
                    </w:r>
                  </w:p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核</w:t>
                    </w:r>
                  </w:p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阶段</w:t>
                    </w:r>
                  </w:p>
                </w:txbxContent>
              </v:textbox>
            </v:shape>
            <v:shape id="_x0000_s1128" type="#_x0000_t109" style="position:absolute;left:3614;top:7830;width:626;height:1359">
              <v:textbox style="mso-next-textbox:#_x0000_s1128">
                <w:txbxContent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实施阶段</w:t>
                    </w:r>
                  </w:p>
                </w:txbxContent>
              </v:textbox>
            </v:shape>
            <v:line id="_x0000_s1129" style="position:absolute" from="2675,6064" to="3614,6065">
              <v:stroke endarrow="block"/>
            </v:line>
            <v:line id="_x0000_s1130" style="position:absolute" from="3145,4161" to="3146,8374"/>
            <v:line id="_x0000_s1131" style="position:absolute" from="3145,4161" to="3614,4162">
              <v:stroke endarrow="block"/>
            </v:line>
            <v:line id="_x0000_s1132" style="position:absolute" from="3145,8374" to="3614,8375">
              <v:stroke endarrow="block"/>
            </v:line>
            <v:line id="_x0000_s1133" style="position:absolute" from="4710,3618" to="5179,3619">
              <v:stroke endarrow="block"/>
            </v:line>
            <v:line id="_x0000_s1134" style="position:absolute" from="4710,5656" to="4710,6743"/>
            <v:line id="_x0000_s1135" style="position:absolute" from="4710,7966" to="4710,9053"/>
            <v:line id="_x0000_s1136" style="position:absolute" from="4240,6064" to="4710,6064"/>
            <v:line id="_x0000_s1137" style="position:absolute" from="4240,8374" to="4710,8374"/>
            <v:line id="_x0000_s1138" style="position:absolute" from="4710,7966" to="5179,7966">
              <v:stroke endarrow="block"/>
            </v:line>
            <v:line id="_x0000_s1139" style="position:absolute" from="4710,9053" to="5179,9053">
              <v:stroke endarrow="block"/>
            </v:line>
            <v:line id="_x0000_s1140" style="position:absolute" from="4710,5656" to="5179,5656">
              <v:stroke endarrow="block"/>
            </v:line>
            <v:line id="_x0000_s1141" style="position:absolute" from="4710,6743" to="5179,6743">
              <v:stroke endarrow="block"/>
            </v:line>
            <v:rect id="_x0000_s1142" style="position:absolute;left:5179;top:3482;width:4695;height:409">
              <v:textbox style="mso-next-textbox:#_x0000_s1142">
                <w:txbxContent>
                  <w:p w:rsidR="00B90B1C" w:rsidRPr="00370DCB" w:rsidRDefault="00B90B1C" w:rsidP="001D0D30">
                    <w:pPr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实体各部门根据年度计划报经费预算</w:t>
                    </w:r>
                  </w:p>
                </w:txbxContent>
              </v:textbox>
            </v:rect>
            <v:line id="_x0000_s1143" style="position:absolute" from="4710,3618" to="4710,4705"/>
            <v:line id="_x0000_s1144" style="position:absolute" from="4710,4705" to="5179,4705">
              <v:stroke endarrow="block"/>
            </v:line>
            <v:line id="_x0000_s1145" style="position:absolute" from="4240,4161" to="4710,4161"/>
            <w10:wrap type="none"/>
            <w10:anchorlock/>
          </v:group>
        </w:pic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numPr>
          <w:ilvl w:val="0"/>
          <w:numId w:val="31"/>
        </w:numPr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lastRenderedPageBreak/>
        <w:t>固定资产管理项目流程图</w:t>
      </w:r>
    </w:p>
    <w:p w:rsidR="001D0D30" w:rsidRPr="0055612A" w:rsidRDefault="001D0D30" w:rsidP="001D0D30">
      <w:pPr>
        <w:ind w:left="630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1D0D30" w:rsidP="001D0D30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1D0D30" w:rsidRPr="0055612A" w:rsidRDefault="00604F36" w:rsidP="001D0D30">
      <w:pPr>
        <w:jc w:val="center"/>
        <w:rPr>
          <w:rFonts w:ascii="仿宋_GB2312" w:eastAsia="仿宋_GB2312"/>
          <w:b/>
          <w:sz w:val="30"/>
          <w:szCs w:val="30"/>
        </w:rPr>
      </w:pPr>
      <w:r w:rsidRPr="00604F36">
        <w:rPr>
          <w:rFonts w:ascii="仿宋_GB2312" w:eastAsia="仿宋_GB2312"/>
        </w:rPr>
      </w:r>
      <w:r w:rsidRPr="00604F36">
        <w:rPr>
          <w:rFonts w:ascii="仿宋_GB2312" w:eastAsia="仿宋_GB2312"/>
        </w:rPr>
        <w:pict>
          <v:group id="_x0000_s1101" editas="canvas" style="width:486.8pt;height:351.05pt;mso-position-horizontal-relative:char;mso-position-vertical-relative:line" coordorigin="1736,3346" coordsize="8466,6116">
            <o:lock v:ext="edit" aspectratio="t"/>
            <v:shape id="_x0000_s1102" type="#_x0000_t75" style="position:absolute;left:1736;top:3346;width:8466;height:6116" o:preferrelative="f">
              <v:fill o:detectmouseclick="t"/>
              <v:path o:extrusionok="t" o:connecttype="none"/>
              <o:lock v:ext="edit" text="t"/>
            </v:shape>
            <v:rect id="_x0000_s1103" style="position:absolute;left:5179;top:5520;width:4778;height:406">
              <v:textbox style="mso-next-textbox:#_x0000_s1103">
                <w:txbxContent>
                  <w:p w:rsidR="00B90B1C" w:rsidRPr="00FC4092" w:rsidRDefault="00B90B1C" w:rsidP="001D0D30">
                    <w:pPr>
                      <w:rPr>
                        <w:szCs w:val="28"/>
                      </w:rPr>
                    </w:pPr>
                    <w:r w:rsidRPr="0031766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定期核对固定资产使用情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况</w:t>
                    </w:r>
                  </w:p>
                </w:txbxContent>
              </v:textbox>
            </v:rect>
            <v:rect id="_x0000_s1104" style="position:absolute;left:5179;top:7966;width:4779;height:679">
              <v:textbox style="mso-next-textbox:#_x0000_s1104">
                <w:txbxContent>
                  <w:p w:rsidR="00B90B1C" w:rsidRPr="00370DCB" w:rsidRDefault="00B90B1C" w:rsidP="001D0D30">
                    <w:pPr>
                      <w:spacing w:line="320" w:lineRule="exact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动态掌控固定资产损耗变化，及时登记变更使用信息</w:t>
                    </w:r>
                  </w:p>
                </w:txbxContent>
              </v:textbox>
            </v:rect>
            <v:shape id="_x0000_s1105" type="#_x0000_t109" style="position:absolute;left:2049;top:4025;width:626;height:2854">
              <v:textbox style="mso-next-textbox:#_x0000_s1105">
                <w:txbxContent>
                  <w:p w:rsidR="00B90B1C" w:rsidRPr="00370DCB" w:rsidRDefault="00B90B1C" w:rsidP="001D0D30">
                    <w:pPr>
                      <w:spacing w:line="40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固定资产管理</w:t>
                    </w: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项目</w:t>
                    </w:r>
                  </w:p>
                </w:txbxContent>
              </v:textbox>
            </v:shape>
            <v:shape id="_x0000_s1106" type="#_x0000_t109" style="position:absolute;left:3614;top:3346;width:626;height:1223">
              <v:textbox style="mso-next-textbox:#_x0000_s1106">
                <w:txbxContent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备案</w:t>
                    </w: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阶段</w:t>
                    </w:r>
                  </w:p>
                </w:txbxContent>
              </v:textbox>
            </v:shape>
            <v:shape id="_x0000_s1107" type="#_x0000_t109" style="position:absolute;left:3614;top:6472;width:626;height:1223">
              <v:textbox style="mso-next-textbox:#_x0000_s1107">
                <w:txbxContent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运行</w:t>
                    </w:r>
                  </w:p>
                  <w:p w:rsidR="00B90B1C" w:rsidRPr="00370DCB" w:rsidRDefault="00B90B1C" w:rsidP="001D0D30">
                    <w:pPr>
                      <w:spacing w:line="320" w:lineRule="exact"/>
                      <w:jc w:val="center"/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 w:rsidRPr="00370DCB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阶段</w:t>
                    </w:r>
                  </w:p>
                </w:txbxContent>
              </v:textbox>
            </v:shape>
            <v:line id="_x0000_s1108" style="position:absolute" from="2675,5384" to="3145,5385">
              <v:stroke endarrow="block"/>
            </v:line>
            <v:line id="_x0000_s1109" style="position:absolute" from="3145,3890" to="3146,7015"/>
            <v:line id="_x0000_s1110" style="position:absolute" from="3145,3890" to="3614,3891">
              <v:stroke endarrow="block"/>
            </v:line>
            <v:line id="_x0000_s1111" style="position:absolute" from="3145,7015" to="3614,7016">
              <v:stroke endarrow="block"/>
            </v:line>
            <v:line id="_x0000_s1112" style="position:absolute" from="4240,3890" to="5179,3891">
              <v:stroke endarrow="block"/>
            </v:line>
            <v:line id="_x0000_s1113" style="position:absolute" from="4710,5656" to="4711,8375"/>
            <v:line id="_x0000_s1114" style="position:absolute" from="4240,7015" to="4710,7016"/>
            <v:line id="_x0000_s1115" style="position:absolute" from="4710,5656" to="5179,5658">
              <v:stroke endarrow="block"/>
            </v:line>
            <v:line id="_x0000_s1116" style="position:absolute" from="4710,8374" to="5179,8376">
              <v:stroke endarrow="block"/>
            </v:line>
            <v:rect id="_x0000_s1117" style="position:absolute;left:5179;top:3754;width:4698;height:410">
              <v:textbox style="mso-next-textbox:#_x0000_s1117">
                <w:txbxContent>
                  <w:p w:rsidR="00B90B1C" w:rsidRPr="00370DCB" w:rsidRDefault="00B90B1C" w:rsidP="001D0D30">
                    <w:pPr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固定资产统一编号，建立台账。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0"/>
          <w:szCs w:val="30"/>
        </w:rPr>
      </w:pP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  <w:sectPr w:rsidR="001D0D30" w:rsidRPr="0055612A" w:rsidSect="00B90B1C">
          <w:pgSz w:w="11906" w:h="16838"/>
          <w:pgMar w:top="1418" w:right="1797" w:bottom="1418" w:left="1797" w:header="851" w:footer="992" w:gutter="0"/>
          <w:cols w:space="425"/>
          <w:docGrid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5612A">
        <w:rPr>
          <w:rFonts w:ascii="仿宋_GB2312" w:eastAsia="仿宋_GB2312" w:hAnsi="宋体" w:hint="eastAsia"/>
          <w:b/>
          <w:sz w:val="32"/>
          <w:szCs w:val="32"/>
        </w:rPr>
        <w:lastRenderedPageBreak/>
        <w:t>3、财务管理项目廉政风险点及防控措施一览表</w:t>
      </w:r>
    </w:p>
    <w:tbl>
      <w:tblPr>
        <w:tblW w:w="14639" w:type="dxa"/>
        <w:jc w:val="center"/>
        <w:tblInd w:w="-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070"/>
        <w:gridCol w:w="1890"/>
        <w:gridCol w:w="4305"/>
        <w:gridCol w:w="3408"/>
        <w:gridCol w:w="1440"/>
      </w:tblGrid>
      <w:tr w:rsidR="001D0D30" w:rsidRPr="0055612A" w:rsidTr="00B90B1C">
        <w:trPr>
          <w:trHeight w:val="615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实施</w:t>
            </w:r>
          </w:p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阶段</w:t>
            </w:r>
          </w:p>
        </w:tc>
        <w:tc>
          <w:tcPr>
            <w:tcW w:w="2070" w:type="dxa"/>
            <w:vMerge w:val="restart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所处</w:t>
            </w:r>
          </w:p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6195" w:type="dxa"/>
            <w:gridSpan w:val="2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所涉及对象及廉政风险点</w:t>
            </w:r>
          </w:p>
        </w:tc>
        <w:tc>
          <w:tcPr>
            <w:tcW w:w="4848" w:type="dxa"/>
            <w:gridSpan w:val="2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608"/>
          <w:tblHeader/>
          <w:jc w:val="center"/>
        </w:trPr>
        <w:tc>
          <w:tcPr>
            <w:tcW w:w="1526" w:type="dxa"/>
            <w:vMerge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所涉对象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廉政风险点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防控措施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责任主体</w:t>
            </w:r>
          </w:p>
        </w:tc>
      </w:tr>
      <w:tr w:rsidR="001D0D30" w:rsidRPr="0055612A" w:rsidTr="00B90B1C">
        <w:trPr>
          <w:trHeight w:val="1395"/>
          <w:jc w:val="center"/>
        </w:trPr>
        <w:tc>
          <w:tcPr>
            <w:tcW w:w="1526" w:type="dxa"/>
            <w:vMerge w:val="restart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阶段</w:t>
            </w: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各部门根据计划报经费预算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各部门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★不按计划多报，超支截留，获得利益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严格制度，按实际计划预算经费。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各部门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</w:tr>
      <w:tr w:rsidR="001D0D30" w:rsidRPr="0055612A" w:rsidTr="00B90B1C">
        <w:trPr>
          <w:trHeight w:val="1395"/>
          <w:jc w:val="center"/>
        </w:trPr>
        <w:tc>
          <w:tcPr>
            <w:tcW w:w="1526" w:type="dxa"/>
            <w:vMerge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根据年度计划审批经费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实体主要负责人、经办人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★多报少批，私自截留，获得利益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定期审计，严格程序。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实体主要负责人</w:t>
            </w:r>
          </w:p>
        </w:tc>
      </w:tr>
      <w:tr w:rsidR="001D0D30" w:rsidRPr="0055612A" w:rsidTr="00B90B1C">
        <w:trPr>
          <w:trHeight w:val="1703"/>
          <w:jc w:val="center"/>
        </w:trPr>
        <w:tc>
          <w:tcPr>
            <w:tcW w:w="1526" w:type="dxa"/>
            <w:vMerge w:val="restart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财务人员审核确认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实体财务人员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★手续不完备，不按程序付款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制定财务内控制度，明确财务人员岗位责任，建立财务人员相互制约机制。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实体财务部门</w:t>
            </w:r>
          </w:p>
        </w:tc>
      </w:tr>
      <w:tr w:rsidR="001D0D30" w:rsidRPr="0055612A" w:rsidTr="00B90B1C">
        <w:trPr>
          <w:trHeight w:val="1703"/>
          <w:jc w:val="center"/>
        </w:trPr>
        <w:tc>
          <w:tcPr>
            <w:tcW w:w="1526" w:type="dxa"/>
            <w:vMerge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实体部门负责人核实签字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实体部门负责人，经办人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获得利益，不坚持原则，应收不收或少收，私自降低收费标准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制定资金拨付审批制度，明确资金拨付审批程序。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实体相关部门</w:t>
            </w:r>
          </w:p>
        </w:tc>
      </w:tr>
      <w:tr w:rsidR="001D0D30" w:rsidRPr="0055612A" w:rsidTr="00B90B1C">
        <w:trPr>
          <w:trHeight w:val="2317"/>
          <w:jc w:val="center"/>
        </w:trPr>
        <w:tc>
          <w:tcPr>
            <w:tcW w:w="1526" w:type="dxa"/>
            <w:vMerge w:val="restart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lastRenderedPageBreak/>
              <w:t>实施</w:t>
            </w:r>
          </w:p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实体相关部门按计划、合同办理资金支付手续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实体相关部门负责人、经办人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★不按合同付款，存在超付现象；</w:t>
            </w:r>
          </w:p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★伪造不实采购合同，开具假发票，套取资金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制定资金拨付审批制度，明确资金拨付审批程序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实体主要负责人、相关部门</w:t>
            </w:r>
          </w:p>
        </w:tc>
      </w:tr>
      <w:tr w:rsidR="001D0D30" w:rsidRPr="0055612A" w:rsidTr="00B90B1C">
        <w:trPr>
          <w:trHeight w:val="1387"/>
          <w:jc w:val="center"/>
        </w:trPr>
        <w:tc>
          <w:tcPr>
            <w:tcW w:w="1526" w:type="dxa"/>
            <w:vMerge/>
          </w:tcPr>
          <w:p w:rsidR="001D0D30" w:rsidRPr="0055612A" w:rsidRDefault="001D0D30" w:rsidP="00B90B1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经办人据实填写报销单据</w:t>
            </w:r>
          </w:p>
        </w:tc>
        <w:tc>
          <w:tcPr>
            <w:tcW w:w="1890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4305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5612A">
              <w:rPr>
                <w:rFonts w:ascii="仿宋_GB2312" w:eastAsia="仿宋_GB2312" w:hAnsi="宋体" w:hint="eastAsia"/>
                <w:sz w:val="28"/>
                <w:szCs w:val="28"/>
              </w:rPr>
              <w:t>★</w:t>
            </w:r>
            <w:r w:rsidRPr="0055612A">
              <w:rPr>
                <w:rFonts w:ascii="仿宋_GB2312" w:eastAsia="仿宋_GB2312" w:hint="eastAsia"/>
                <w:sz w:val="28"/>
                <w:szCs w:val="28"/>
              </w:rPr>
              <w:t>弄虚作假，瞒报、虚报，获得利益</w:t>
            </w:r>
          </w:p>
        </w:tc>
        <w:tc>
          <w:tcPr>
            <w:tcW w:w="3408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对敏感存有经济风险事宜，采用双人经办，相互制约。</w:t>
            </w:r>
          </w:p>
        </w:tc>
        <w:tc>
          <w:tcPr>
            <w:tcW w:w="1440" w:type="dxa"/>
            <w:vAlign w:val="center"/>
          </w:tcPr>
          <w:p w:rsidR="001D0D30" w:rsidRPr="0055612A" w:rsidRDefault="001D0D30" w:rsidP="00B90B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12A">
              <w:rPr>
                <w:rFonts w:ascii="仿宋_GB2312" w:eastAsia="仿宋_GB2312" w:hint="eastAsia"/>
                <w:sz w:val="28"/>
                <w:szCs w:val="28"/>
              </w:rPr>
              <w:t>实体相关部门</w:t>
            </w:r>
          </w:p>
        </w:tc>
      </w:tr>
    </w:tbl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rPr>
          <w:rFonts w:ascii="仿宋_GB2312" w:eastAsia="仿宋_GB2312"/>
          <w:sz w:val="32"/>
          <w:szCs w:val="32"/>
        </w:rPr>
        <w:sectPr w:rsidR="001D0D30" w:rsidRPr="0055612A" w:rsidSect="00B90B1C">
          <w:pgSz w:w="16838" w:h="11906" w:orient="landscape"/>
          <w:pgMar w:top="1418" w:right="1797" w:bottom="1418" w:left="1797" w:header="851" w:footer="992" w:gutter="0"/>
          <w:cols w:space="425"/>
          <w:docGrid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55612A">
        <w:rPr>
          <w:rFonts w:ascii="仿宋_GB2312" w:eastAsia="仿宋_GB2312" w:hAnsi="宋体" w:hint="eastAsia"/>
          <w:b/>
          <w:sz w:val="44"/>
          <w:szCs w:val="44"/>
        </w:rPr>
        <w:lastRenderedPageBreak/>
        <w:t>八、所对实体的管理</w:t>
      </w:r>
    </w:p>
    <w:p w:rsidR="001D0D30" w:rsidRPr="0055612A" w:rsidRDefault="001D0D30" w:rsidP="001D0D30">
      <w:pPr>
        <w:ind w:left="3767"/>
        <w:rPr>
          <w:rFonts w:ascii="仿宋_GB2312" w:eastAsia="仿宋_GB2312"/>
          <w:b/>
          <w:sz w:val="28"/>
          <w:szCs w:val="28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1D0D30" w:rsidRPr="0055612A" w:rsidRDefault="00604F36" w:rsidP="001D0D30">
      <w:pPr>
        <w:ind w:left="376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>
          <v:rect id="_x0000_s1354" style="position:absolute;left:0;text-align:left;margin-left:82.15pt;margin-top:7.8pt;width:99.35pt;height:26.1pt;z-index:251832320">
            <v:textbox style="mso-next-textbox:#_x0000_s1354;mso-fit-shape-to-text:t">
              <w:txbxContent>
                <w:p w:rsidR="00B90B1C" w:rsidRDefault="00B90B1C" w:rsidP="001D0D30">
                  <w:pPr>
                    <w:spacing w:line="0" w:lineRule="atLeast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实体管理工作</w:t>
                  </w:r>
                </w:p>
              </w:txbxContent>
            </v:textbox>
          </v:rect>
        </w:pict>
      </w:r>
      <w:r>
        <w:rPr>
          <w:rFonts w:ascii="仿宋_GB2312" w:eastAsia="仿宋_GB2312"/>
          <w:b/>
          <w:noProof/>
          <w:sz w:val="28"/>
          <w:szCs w:val="28"/>
        </w:rPr>
        <w:pict>
          <v:line id="_x0000_s1356" style="position:absolute;left:0;text-align:left;z-index:251834368" from="181.5pt,21.25pt" to="264pt,21.25pt">
            <v:stroke endarrow="block"/>
          </v:line>
        </w:pict>
      </w:r>
      <w:r>
        <w:rPr>
          <w:rFonts w:ascii="仿宋_GB2312" w:eastAsia="仿宋_GB2312"/>
          <w:b/>
          <w:noProof/>
          <w:sz w:val="28"/>
          <w:szCs w:val="28"/>
        </w:rPr>
        <w:pict>
          <v:rect id="_x0000_s1355" style="position:absolute;left:0;text-align:left;margin-left:265.5pt;margin-top:7.8pt;width:102pt;height:26.1pt;z-index:251833344">
            <v:textbox style="mso-next-textbox:#_x0000_s1355;mso-fit-shape-to-text:t">
              <w:txbxContent>
                <w:p w:rsidR="00B90B1C" w:rsidRDefault="00B90B1C" w:rsidP="001D0D30">
                  <w:pPr>
                    <w:spacing w:line="0" w:lineRule="atLeast"/>
                    <w:jc w:val="left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管理项目</w:t>
                  </w:r>
                </w:p>
              </w:txbxContent>
            </v:textbox>
          </v:rect>
        </w:pict>
      </w:r>
    </w:p>
    <w:p w:rsidR="001D0D30" w:rsidRPr="0055612A" w:rsidRDefault="001D0D30" w:rsidP="001D0D30">
      <w:pPr>
        <w:jc w:val="center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2A">
        <w:rPr>
          <w:rFonts w:ascii="仿宋_GB2312" w:eastAsia="仿宋_GB2312" w:hint="eastAsia"/>
          <w:sz w:val="32"/>
          <w:szCs w:val="32"/>
        </w:rPr>
        <w:t>管理项目流程和廉政风险点及防控措施</w:t>
      </w:r>
    </w:p>
    <w:p w:rsidR="001D0D30" w:rsidRPr="0055612A" w:rsidRDefault="001D0D30" w:rsidP="001D0D3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0D30" w:rsidRPr="0055612A" w:rsidRDefault="001D0D30" w:rsidP="001D0D30">
      <w:pPr>
        <w:ind w:left="735"/>
        <w:rPr>
          <w:rFonts w:ascii="仿宋_GB2312" w:eastAsia="仿宋_GB2312"/>
          <w:b/>
          <w:sz w:val="32"/>
          <w:szCs w:val="32"/>
        </w:rPr>
      </w:pPr>
      <w:r w:rsidRPr="0055612A">
        <w:rPr>
          <w:rFonts w:ascii="仿宋_GB2312" w:eastAsia="仿宋_GB2312" w:hint="eastAsia"/>
          <w:b/>
          <w:sz w:val="32"/>
          <w:szCs w:val="32"/>
        </w:rPr>
        <w:t>1、管理项目流程图</w:t>
      </w:r>
    </w:p>
    <w:p w:rsidR="001D0D30" w:rsidRPr="0055612A" w:rsidRDefault="00604F36" w:rsidP="001D0D30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51" style="position:absolute;left:0;text-align:left;z-index:251829248" from="23.15pt,95.6pt" to="45pt,95.6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49" style="position:absolute;left:0;text-align:left;z-index:251827200" from="153.05pt,216.9pt" to="198pt,216.9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47" style="position:absolute;left:0;text-align:left;z-index:251825152" from="5.4pt,216.9pt" to="45pt,216.9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2" type="#_x0000_t202" style="position:absolute;left:0;text-align:left;margin-left:45pt;margin-top:204.6pt;width:108pt;height:23.4pt;z-index:251820032" strokeweight="1.25pt">
            <v:textbox style="mso-next-textbox:#_x0000_s1342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固定资产管理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0" type="#_x0000_t202" style="position:absolute;left:0;text-align:left;margin-left:45pt;margin-top:83.85pt;width:108pt;height:23.4pt;z-index:251817984" strokeweight="1.25pt">
            <v:textbox style="mso-next-textbox:#_x0000_s1340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财务管理</w:t>
                  </w:r>
                </w:p>
              </w:txbxContent>
            </v:textbox>
            <w10:wrap type="square"/>
          </v:shape>
        </w:pict>
      </w:r>
      <w:r w:rsidR="001D0D30" w:rsidRPr="0055612A">
        <w:rPr>
          <w:rFonts w:ascii="仿宋_GB2312" w:eastAsia="仿宋_GB2312" w:hint="eastAsia"/>
          <w:b/>
          <w:noProof/>
          <w:sz w:val="44"/>
          <w:szCs w:val="44"/>
        </w:rPr>
        <w:t xml:space="preserve"> </w:t>
      </w: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52" style="position:absolute;left:0;text-align:left;z-index:251830272" from="-135.7pt,31.2pt" to="-135.7pt,273.1pt" strokeweight="1.25pt"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1" type="#_x0000_t202" style="position:absolute;left:0;text-align:left;margin-left:26.3pt;margin-top:23.4pt;width:212.25pt;height:23.4pt;z-index:251819008" strokeweight="1.25pt">
            <v:textbox style="mso-next-textbox:#_x0000_s1341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每年第一季度进行一次全面财务检查</w:t>
                  </w:r>
                </w:p>
              </w:txbxContent>
            </v:textbox>
            <w10:wrap type="square"/>
          </v:shap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50" style="position:absolute;left:0;text-align:left;z-index:251828224" from="-9.7pt,31.2pt" to="26.3pt,31.2pt" strokeweight="1.25pt">
            <v:stroke endarrow="block"/>
            <w10:wrap type="square"/>
          </v:line>
        </w:pict>
      </w: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6" type="#_x0000_t202" style="position:absolute;left:0;text-align:left;margin-left:-63.7pt;margin-top:1.3pt;width:33pt;height:140.4pt;z-index:251824128" strokeweight="1.25pt">
            <v:textbox style="layout-flow:vertical-ideographic;mso-next-textbox:#_x0000_s1346">
              <w:txbxContent>
                <w:p w:rsidR="00B90B1C" w:rsidRPr="000D0C55" w:rsidRDefault="00B90B1C" w:rsidP="001D0D30">
                  <w:pPr>
                    <w:spacing w:line="34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实体管理工作</w:t>
                  </w:r>
                </w:p>
              </w:txbxContent>
            </v:textbox>
            <w10:wrap type="square"/>
          </v:shape>
        </w:pict>
      </w: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3" type="#_x0000_t202" style="position:absolute;left:0;text-align:left;margin-left:161.3pt;margin-top:32.5pt;width:212.25pt;height:23.4pt;z-index:251821056" strokeweight="1.25pt">
            <v:textbox style="mso-next-textbox:#_x0000_s1343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每年第一季度对固定资产清查</w:t>
                  </w:r>
                </w:p>
              </w:txbxContent>
            </v:textbox>
            <w10:wrap type="square"/>
          </v:shape>
        </w:pict>
      </w: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5" type="#_x0000_t202" style="position:absolute;left:0;text-align:left;margin-left:161.3pt;margin-top:32pt;width:212.25pt;height:112.6pt;z-index:251823104" strokeweight="1.25pt">
            <v:textbox style="mso-next-textbox:#_x0000_s1345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 w:rsidRPr="0065253E">
                    <w:rPr>
                      <w:rFonts w:hint="eastAsia"/>
                      <w:szCs w:val="21"/>
                    </w:rPr>
                    <w:t>使用中央财政资金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 w:rsidRPr="0065253E">
                    <w:rPr>
                      <w:rFonts w:hint="eastAsia"/>
                      <w:szCs w:val="21"/>
                    </w:rPr>
                    <w:t>投资规模在</w:t>
                  </w:r>
                  <w:r w:rsidRPr="0065253E">
                    <w:rPr>
                      <w:rFonts w:hint="eastAsia"/>
                      <w:szCs w:val="21"/>
                    </w:rPr>
                    <w:t>100</w:t>
                  </w:r>
                  <w:r w:rsidRPr="0065253E">
                    <w:rPr>
                      <w:rFonts w:hint="eastAsia"/>
                      <w:szCs w:val="21"/>
                    </w:rPr>
                    <w:t>万元以上的所本级基本建设项目和修缮项目</w:t>
                  </w:r>
                  <w:r>
                    <w:rPr>
                      <w:rFonts w:hint="eastAsia"/>
                      <w:szCs w:val="21"/>
                    </w:rPr>
                    <w:t>，或</w:t>
                  </w:r>
                  <w:r w:rsidRPr="0065253E">
                    <w:rPr>
                      <w:rFonts w:hint="eastAsia"/>
                      <w:szCs w:val="21"/>
                    </w:rPr>
                    <w:t>使用自有资金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 w:rsidRPr="0065253E">
                    <w:rPr>
                      <w:rFonts w:hint="eastAsia"/>
                      <w:szCs w:val="21"/>
                    </w:rPr>
                    <w:t>投资规模在</w:t>
                  </w:r>
                  <w:r w:rsidRPr="0065253E">
                    <w:rPr>
                      <w:rFonts w:hint="eastAsia"/>
                      <w:szCs w:val="21"/>
                    </w:rPr>
                    <w:t>20</w:t>
                  </w:r>
                  <w:r w:rsidRPr="0065253E">
                    <w:rPr>
                      <w:rFonts w:hint="eastAsia"/>
                      <w:szCs w:val="21"/>
                    </w:rPr>
                    <w:t>万元以上的所本级基本建设项目</w:t>
                  </w:r>
                  <w:r>
                    <w:rPr>
                      <w:rFonts w:hint="eastAsia"/>
                      <w:szCs w:val="21"/>
                    </w:rPr>
                    <w:t>，或</w:t>
                  </w:r>
                  <w:r w:rsidRPr="0065253E">
                    <w:rPr>
                      <w:rFonts w:hint="eastAsia"/>
                      <w:szCs w:val="21"/>
                    </w:rPr>
                    <w:t>预算内</w:t>
                  </w:r>
                  <w:r w:rsidRPr="0065253E">
                    <w:rPr>
                      <w:rFonts w:hint="eastAsia"/>
                      <w:szCs w:val="21"/>
                    </w:rPr>
                    <w:t>50</w:t>
                  </w:r>
                  <w:r w:rsidRPr="0065253E">
                    <w:rPr>
                      <w:rFonts w:hint="eastAsia"/>
                      <w:szCs w:val="21"/>
                    </w:rPr>
                    <w:t>万元以上的资金使用和财政不可预见费的使用</w:t>
                  </w:r>
                  <w:r>
                    <w:rPr>
                      <w:rFonts w:hint="eastAsia"/>
                      <w:szCs w:val="21"/>
                    </w:rPr>
                    <w:t>，须经所务会讨论通过后方可实施</w:t>
                  </w:r>
                </w:p>
              </w:txbxContent>
            </v:textbox>
            <w10:wrap type="square"/>
          </v:shape>
        </w:pict>
      </w: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shape id="_x0000_s1344" type="#_x0000_t202" style="position:absolute;left:0;text-align:left;margin-left:12.15pt;margin-top:43.8pt;width:99.3pt;height:23.4pt;z-index:251822080" strokeweight="1.25pt">
            <v:textbox style="mso-next-textbox:#_x0000_s1344">
              <w:txbxContent>
                <w:p w:rsidR="00B90B1C" w:rsidRPr="00EA27E0" w:rsidRDefault="00B90B1C" w:rsidP="001D0D30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投资管理</w:t>
                  </w:r>
                </w:p>
              </w:txbxContent>
            </v:textbox>
            <w10:wrap type="square"/>
          </v:shape>
        </w:pict>
      </w:r>
    </w:p>
    <w:p w:rsidR="001D0D30" w:rsidRPr="0055612A" w:rsidRDefault="00604F36" w:rsidP="001D0D30">
      <w:pPr>
        <w:rPr>
          <w:rFonts w:ascii="仿宋_GB2312" w:eastAsia="仿宋_GB2312" w:hAnsi="华文中宋"/>
          <w:b/>
          <w:sz w:val="32"/>
          <w:szCs w:val="32"/>
        </w:rPr>
      </w:pP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48" style="position:absolute;left:0;text-align:left;z-index:251826176" from="-9.45pt,25.3pt" to="38.65pt,25.3pt" strokeweight="1.25pt">
            <v:stroke endarrow="block"/>
            <w10:wrap type="square"/>
          </v:line>
        </w:pict>
      </w:r>
      <w:r w:rsidRPr="00604F36">
        <w:rPr>
          <w:rFonts w:ascii="仿宋_GB2312" w:eastAsia="仿宋_GB2312"/>
          <w:b/>
          <w:noProof/>
          <w:sz w:val="44"/>
          <w:szCs w:val="44"/>
        </w:rPr>
        <w:pict>
          <v:line id="_x0000_s1353" style="position:absolute;left:0;text-align:left;z-index:251831296" from="-131.15pt,19.9pt" to="-109.3pt,19.9pt" strokeweight="1.25pt">
            <v:stroke endarrow="block"/>
            <w10:wrap type="square"/>
          </v:line>
        </w:pict>
      </w:r>
    </w:p>
    <w:p w:rsidR="001D0D30" w:rsidRPr="0055612A" w:rsidRDefault="001D0D30" w:rsidP="001D0D30">
      <w:pPr>
        <w:rPr>
          <w:rFonts w:ascii="仿宋_GB2312" w:eastAsia="仿宋_GB2312" w:hAnsi="华文中宋"/>
          <w:b/>
          <w:sz w:val="32"/>
          <w:szCs w:val="32"/>
        </w:rPr>
        <w:sectPr w:rsidR="001D0D30" w:rsidRPr="005561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D30" w:rsidRPr="0055612A" w:rsidRDefault="001D0D30" w:rsidP="001D0D3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5612A">
        <w:rPr>
          <w:rFonts w:ascii="仿宋_GB2312" w:eastAsia="仿宋_GB2312" w:hAnsi="宋体" w:hint="eastAsia"/>
          <w:b/>
          <w:sz w:val="32"/>
          <w:szCs w:val="32"/>
        </w:rPr>
        <w:lastRenderedPageBreak/>
        <w:t>2、所对实体管理廉政风险点及防控措施一览表</w:t>
      </w:r>
    </w:p>
    <w:p w:rsidR="001D0D30" w:rsidRPr="0055612A" w:rsidRDefault="001D0D30" w:rsidP="001D0D30">
      <w:pPr>
        <w:rPr>
          <w:rFonts w:ascii="仿宋_GB2312" w:eastAsia="仿宋_GB2312" w:hAnsi="宋体"/>
        </w:rPr>
      </w:pPr>
    </w:p>
    <w:tbl>
      <w:tblPr>
        <w:tblW w:w="13844" w:type="dxa"/>
        <w:jc w:val="center"/>
        <w:tblInd w:w="-1923" w:type="dxa"/>
        <w:tblLook w:val="0000"/>
      </w:tblPr>
      <w:tblGrid>
        <w:gridCol w:w="888"/>
        <w:gridCol w:w="945"/>
        <w:gridCol w:w="1050"/>
        <w:gridCol w:w="3360"/>
        <w:gridCol w:w="6090"/>
        <w:gridCol w:w="1511"/>
      </w:tblGrid>
      <w:tr w:rsidR="001D0D30" w:rsidRPr="0055612A" w:rsidTr="00B90B1C">
        <w:trPr>
          <w:trHeight w:val="645"/>
          <w:tblHeader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实施阶段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所处环节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所设对象及廉政风险点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防控措施及责任主体</w:t>
            </w:r>
          </w:p>
        </w:tc>
      </w:tr>
      <w:tr w:rsidR="001D0D30" w:rsidRPr="0055612A" w:rsidTr="00B90B1C">
        <w:trPr>
          <w:trHeight w:val="780"/>
          <w:tblHeader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所涉</w:t>
            </w:r>
          </w:p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对象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廉政风险点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防控措施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责任</w:t>
            </w:r>
          </w:p>
          <w:p w:rsidR="001D0D30" w:rsidRPr="0055612A" w:rsidRDefault="001D0D30" w:rsidP="00B90B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5612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主体</w:t>
            </w:r>
          </w:p>
        </w:tc>
      </w:tr>
      <w:tr w:rsidR="001D0D30" w:rsidRPr="0055612A" w:rsidTr="00B90B1C">
        <w:trPr>
          <w:trHeight w:val="128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实体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★★</w:t>
            </w:r>
            <w:r w:rsidRPr="0055612A">
              <w:rPr>
                <w:rFonts w:ascii="仿宋_GB2312" w:eastAsia="仿宋_GB2312" w:hAnsi="宋体" w:hint="eastAsia"/>
                <w:szCs w:val="21"/>
              </w:rPr>
              <w:t>瞒报虚报利润，私自截留，获得利益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rPr>
                <w:rFonts w:ascii="仿宋_GB2312" w:eastAsia="仿宋_GB2312"/>
                <w:szCs w:val="21"/>
              </w:rPr>
            </w:pPr>
            <w:r w:rsidRPr="0055612A">
              <w:rPr>
                <w:rFonts w:ascii="仿宋_GB2312" w:eastAsia="仿宋_GB2312" w:hint="eastAsia"/>
                <w:szCs w:val="21"/>
              </w:rPr>
              <w:t>每年第一季度进行一次全面财务检查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  <w:tr w:rsidR="001D0D30" w:rsidRPr="0055612A" w:rsidTr="00B90B1C">
        <w:trPr>
          <w:trHeight w:val="942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0" w:rsidRPr="0055612A" w:rsidRDefault="001D0D30" w:rsidP="00B90B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固定资产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实体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</w:t>
            </w:r>
            <w:r w:rsidRPr="0055612A">
              <w:rPr>
                <w:rFonts w:ascii="仿宋_GB2312" w:eastAsia="仿宋_GB2312" w:hAnsi="宋体" w:hint="eastAsia"/>
                <w:szCs w:val="21"/>
              </w:rPr>
              <w:t>瞒报虚报，获得利益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int="eastAsia"/>
                <w:szCs w:val="21"/>
              </w:rPr>
              <w:t>每年第一季度对固定资产清查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  <w:tr w:rsidR="001D0D30" w:rsidRPr="00B90B1C" w:rsidTr="00B90B1C">
        <w:trPr>
          <w:trHeight w:val="1369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投资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jc w:val="center"/>
              <w:rPr>
                <w:rFonts w:ascii="仿宋_GB2312" w:eastAsia="仿宋_GB2312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实体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Ansi="宋体" w:cs="Arial" w:hint="eastAsia"/>
                <w:kern w:val="0"/>
                <w:sz w:val="24"/>
              </w:rPr>
              <w:t>★★</w:t>
            </w:r>
            <w:r w:rsidRPr="0055612A">
              <w:rPr>
                <w:rFonts w:ascii="仿宋_GB2312" w:eastAsia="仿宋_GB2312" w:hint="eastAsia"/>
                <w:szCs w:val="21"/>
              </w:rPr>
              <w:t>经费支出不合理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55612A" w:rsidRDefault="001D0D30" w:rsidP="00B90B1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55612A">
              <w:rPr>
                <w:rFonts w:ascii="仿宋_GB2312" w:eastAsia="仿宋_GB2312" w:hint="eastAsia"/>
                <w:szCs w:val="21"/>
              </w:rPr>
              <w:t>使用中央财政资金、投资规模在100万元以上的所本级基本建设项目和修缮项目，或使用自有资金、投资规模在20万元以上的所本级基本建设项目，或预算内50万元以上的资金使用和财政不可预见费的使用，须经所务会讨论通过后方可实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30" w:rsidRPr="00B90B1C" w:rsidRDefault="001D0D30" w:rsidP="00B90B1C">
            <w:pPr>
              <w:jc w:val="center"/>
              <w:rPr>
                <w:rFonts w:ascii="仿宋_GB2312" w:eastAsia="仿宋_GB2312"/>
              </w:rPr>
            </w:pPr>
            <w:r w:rsidRPr="0055612A">
              <w:rPr>
                <w:rFonts w:ascii="仿宋_GB2312" w:eastAsia="仿宋_GB2312" w:hAnsi="宋体" w:hint="eastAsia"/>
                <w:kern w:val="0"/>
                <w:sz w:val="24"/>
              </w:rPr>
              <w:t>财务处</w:t>
            </w:r>
          </w:p>
        </w:tc>
      </w:tr>
    </w:tbl>
    <w:p w:rsidR="001D0D30" w:rsidRPr="00B90B1C" w:rsidRDefault="001D0D30" w:rsidP="001D0D30">
      <w:pPr>
        <w:rPr>
          <w:rFonts w:ascii="仿宋_GB2312" w:eastAsia="仿宋_GB2312" w:hAnsi="华文中宋"/>
          <w:b/>
          <w:sz w:val="32"/>
          <w:szCs w:val="32"/>
        </w:rPr>
      </w:pPr>
    </w:p>
    <w:p w:rsidR="001D0D30" w:rsidRPr="00B90B1C" w:rsidRDefault="001D0D30" w:rsidP="001D0D30">
      <w:pPr>
        <w:rPr>
          <w:rFonts w:ascii="仿宋_GB2312" w:eastAsia="仿宋_GB2312"/>
          <w:sz w:val="32"/>
          <w:szCs w:val="32"/>
        </w:rPr>
      </w:pPr>
    </w:p>
    <w:p w:rsidR="001D0D30" w:rsidRPr="00B90B1C" w:rsidRDefault="001D0D30" w:rsidP="001D0D30">
      <w:pPr>
        <w:rPr>
          <w:rFonts w:ascii="仿宋_GB2312" w:eastAsia="仿宋_GB2312"/>
          <w:sz w:val="32"/>
          <w:szCs w:val="32"/>
        </w:rPr>
      </w:pPr>
    </w:p>
    <w:p w:rsidR="006D551A" w:rsidRPr="00B90B1C" w:rsidRDefault="006D551A">
      <w:pPr>
        <w:rPr>
          <w:rFonts w:ascii="仿宋_GB2312" w:eastAsia="仿宋_GB2312"/>
        </w:rPr>
      </w:pPr>
    </w:p>
    <w:sectPr w:rsidR="006D551A" w:rsidRPr="00B90B1C" w:rsidSect="00B90B1C">
      <w:pgSz w:w="16838" w:h="11906" w:orient="landscape"/>
      <w:pgMar w:top="1418" w:right="1797" w:bottom="1418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87" w:rsidRDefault="00D57B87" w:rsidP="002B4084">
      <w:r>
        <w:separator/>
      </w:r>
    </w:p>
  </w:endnote>
  <w:endnote w:type="continuationSeparator" w:id="1">
    <w:p w:rsidR="00D57B87" w:rsidRDefault="00D57B87" w:rsidP="002B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1C" w:rsidRDefault="00604F36" w:rsidP="00B90B1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0B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0B1C" w:rsidRDefault="00B90B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1C" w:rsidRPr="00A76AD7" w:rsidRDefault="00B90B1C" w:rsidP="00B90B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87" w:rsidRDefault="00D57B87" w:rsidP="002B4084">
      <w:r>
        <w:separator/>
      </w:r>
    </w:p>
  </w:footnote>
  <w:footnote w:type="continuationSeparator" w:id="1">
    <w:p w:rsidR="00D57B87" w:rsidRDefault="00D57B87" w:rsidP="002B4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E2A"/>
    <w:multiLevelType w:val="hybridMultilevel"/>
    <w:tmpl w:val="70B660CE"/>
    <w:lvl w:ilvl="0" w:tplc="54268C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1B42BB"/>
    <w:multiLevelType w:val="hybridMultilevel"/>
    <w:tmpl w:val="585424F6"/>
    <w:lvl w:ilvl="0" w:tplc="63A66F32">
      <w:start w:val="1"/>
      <w:numFmt w:val="decimal"/>
      <w:lvlText w:val="%1、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75C4EA6"/>
    <w:multiLevelType w:val="hybridMultilevel"/>
    <w:tmpl w:val="F2F64C9A"/>
    <w:lvl w:ilvl="0" w:tplc="505E8A2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D45179"/>
    <w:multiLevelType w:val="hybridMultilevel"/>
    <w:tmpl w:val="5A3AC450"/>
    <w:lvl w:ilvl="0" w:tplc="A022C40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0C3BBF"/>
    <w:multiLevelType w:val="hybridMultilevel"/>
    <w:tmpl w:val="323EFA9A"/>
    <w:lvl w:ilvl="0" w:tplc="AED22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DC49A2"/>
    <w:multiLevelType w:val="hybridMultilevel"/>
    <w:tmpl w:val="4766689C"/>
    <w:lvl w:ilvl="0" w:tplc="9A262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922991"/>
    <w:multiLevelType w:val="hybridMultilevel"/>
    <w:tmpl w:val="AB0426BA"/>
    <w:lvl w:ilvl="0" w:tplc="AF62E0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7625B5"/>
    <w:multiLevelType w:val="hybridMultilevel"/>
    <w:tmpl w:val="8C10C6D0"/>
    <w:lvl w:ilvl="0" w:tplc="2E0CF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A330ECE"/>
    <w:multiLevelType w:val="hybridMultilevel"/>
    <w:tmpl w:val="AF086C7E"/>
    <w:lvl w:ilvl="0" w:tplc="4CB2A3BA">
      <w:start w:val="1"/>
      <w:numFmt w:val="japaneseCounting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2C706FD4"/>
    <w:multiLevelType w:val="hybridMultilevel"/>
    <w:tmpl w:val="8978394E"/>
    <w:lvl w:ilvl="0" w:tplc="9E92B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36A1FA0"/>
    <w:multiLevelType w:val="hybridMultilevel"/>
    <w:tmpl w:val="B9B29B5C"/>
    <w:lvl w:ilvl="0" w:tplc="F82A1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5FF46A9"/>
    <w:multiLevelType w:val="hybridMultilevel"/>
    <w:tmpl w:val="D2163F46"/>
    <w:lvl w:ilvl="0" w:tplc="B470AE1A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37BE414E"/>
    <w:multiLevelType w:val="hybridMultilevel"/>
    <w:tmpl w:val="77C0A566"/>
    <w:lvl w:ilvl="0" w:tplc="D4F67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92745A0"/>
    <w:multiLevelType w:val="hybridMultilevel"/>
    <w:tmpl w:val="8BACDFCA"/>
    <w:lvl w:ilvl="0" w:tplc="95BEFFF2">
      <w:start w:val="2"/>
      <w:numFmt w:val="japaneseCounting"/>
      <w:lvlText w:val="（%1）"/>
      <w:lvlJc w:val="left"/>
      <w:pPr>
        <w:ind w:left="172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14">
    <w:nsid w:val="3AB57A42"/>
    <w:multiLevelType w:val="hybridMultilevel"/>
    <w:tmpl w:val="CF94D5A8"/>
    <w:lvl w:ilvl="0" w:tplc="0A941C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E406DE5"/>
    <w:multiLevelType w:val="hybridMultilevel"/>
    <w:tmpl w:val="857205FC"/>
    <w:lvl w:ilvl="0" w:tplc="9392A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19B13CB"/>
    <w:multiLevelType w:val="hybridMultilevel"/>
    <w:tmpl w:val="294E0C10"/>
    <w:lvl w:ilvl="0" w:tplc="3C5C1356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39271BD"/>
    <w:multiLevelType w:val="hybridMultilevel"/>
    <w:tmpl w:val="374E1C22"/>
    <w:lvl w:ilvl="0" w:tplc="F36E5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41F2D98"/>
    <w:multiLevelType w:val="hybridMultilevel"/>
    <w:tmpl w:val="6FB847B0"/>
    <w:lvl w:ilvl="0" w:tplc="5088E4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426179F"/>
    <w:multiLevelType w:val="hybridMultilevel"/>
    <w:tmpl w:val="346216F0"/>
    <w:lvl w:ilvl="0" w:tplc="07406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4E40EA1"/>
    <w:multiLevelType w:val="hybridMultilevel"/>
    <w:tmpl w:val="9F80A120"/>
    <w:lvl w:ilvl="0" w:tplc="03C6148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8E0719A"/>
    <w:multiLevelType w:val="hybridMultilevel"/>
    <w:tmpl w:val="4BB82F4A"/>
    <w:lvl w:ilvl="0" w:tplc="EE0CF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DBA268A"/>
    <w:multiLevelType w:val="hybridMultilevel"/>
    <w:tmpl w:val="C9F43A24"/>
    <w:lvl w:ilvl="0" w:tplc="20548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EF13363"/>
    <w:multiLevelType w:val="hybridMultilevel"/>
    <w:tmpl w:val="6748A066"/>
    <w:lvl w:ilvl="0" w:tplc="BE0433A4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A5336A"/>
    <w:multiLevelType w:val="hybridMultilevel"/>
    <w:tmpl w:val="B1383BDA"/>
    <w:lvl w:ilvl="0" w:tplc="34900A20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4A365A"/>
    <w:multiLevelType w:val="hybridMultilevel"/>
    <w:tmpl w:val="BBFAEE86"/>
    <w:lvl w:ilvl="0" w:tplc="05A4A866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6">
    <w:nsid w:val="53B87B1B"/>
    <w:multiLevelType w:val="hybridMultilevel"/>
    <w:tmpl w:val="5A1EBE52"/>
    <w:lvl w:ilvl="0" w:tplc="1C4C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2C769B"/>
    <w:multiLevelType w:val="hybridMultilevel"/>
    <w:tmpl w:val="D2DCF3FC"/>
    <w:lvl w:ilvl="0" w:tplc="03E2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BF0AD1"/>
    <w:multiLevelType w:val="hybridMultilevel"/>
    <w:tmpl w:val="2212569E"/>
    <w:lvl w:ilvl="0" w:tplc="63B8236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3EC2A37"/>
    <w:multiLevelType w:val="hybridMultilevel"/>
    <w:tmpl w:val="6A6E5BDE"/>
    <w:lvl w:ilvl="0" w:tplc="6EA889DE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1870C1D"/>
    <w:multiLevelType w:val="hybridMultilevel"/>
    <w:tmpl w:val="6776AABA"/>
    <w:lvl w:ilvl="0" w:tplc="462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892AFC"/>
    <w:multiLevelType w:val="hybridMultilevel"/>
    <w:tmpl w:val="FC30404C"/>
    <w:lvl w:ilvl="0" w:tplc="B116106A">
      <w:start w:val="2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3D339FD"/>
    <w:multiLevelType w:val="hybridMultilevel"/>
    <w:tmpl w:val="53B0DF26"/>
    <w:lvl w:ilvl="0" w:tplc="29C83E8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5D65A90"/>
    <w:multiLevelType w:val="hybridMultilevel"/>
    <w:tmpl w:val="0B48467E"/>
    <w:lvl w:ilvl="0" w:tplc="425AD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6"/>
  </w:num>
  <w:num w:numId="5">
    <w:abstractNumId w:val="14"/>
  </w:num>
  <w:num w:numId="6">
    <w:abstractNumId w:val="6"/>
  </w:num>
  <w:num w:numId="7">
    <w:abstractNumId w:val="24"/>
  </w:num>
  <w:num w:numId="8">
    <w:abstractNumId w:val="29"/>
  </w:num>
  <w:num w:numId="9">
    <w:abstractNumId w:val="23"/>
  </w:num>
  <w:num w:numId="10">
    <w:abstractNumId w:val="13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18"/>
  </w:num>
  <w:num w:numId="16">
    <w:abstractNumId w:val="15"/>
  </w:num>
  <w:num w:numId="17">
    <w:abstractNumId w:val="25"/>
  </w:num>
  <w:num w:numId="18">
    <w:abstractNumId w:val="11"/>
  </w:num>
  <w:num w:numId="19">
    <w:abstractNumId w:val="8"/>
  </w:num>
  <w:num w:numId="20">
    <w:abstractNumId w:val="4"/>
  </w:num>
  <w:num w:numId="21">
    <w:abstractNumId w:val="27"/>
  </w:num>
  <w:num w:numId="22">
    <w:abstractNumId w:val="22"/>
  </w:num>
  <w:num w:numId="23">
    <w:abstractNumId w:val="33"/>
  </w:num>
  <w:num w:numId="24">
    <w:abstractNumId w:val="7"/>
  </w:num>
  <w:num w:numId="25">
    <w:abstractNumId w:val="21"/>
  </w:num>
  <w:num w:numId="26">
    <w:abstractNumId w:val="19"/>
  </w:num>
  <w:num w:numId="27">
    <w:abstractNumId w:val="5"/>
  </w:num>
  <w:num w:numId="28">
    <w:abstractNumId w:val="2"/>
  </w:num>
  <w:num w:numId="29">
    <w:abstractNumId w:val="10"/>
  </w:num>
  <w:num w:numId="30">
    <w:abstractNumId w:val="17"/>
  </w:num>
  <w:num w:numId="31">
    <w:abstractNumId w:val="1"/>
  </w:num>
  <w:num w:numId="32">
    <w:abstractNumId w:val="9"/>
  </w:num>
  <w:num w:numId="33">
    <w:abstractNumId w:val="1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D30"/>
    <w:rsid w:val="00071017"/>
    <w:rsid w:val="001D0D30"/>
    <w:rsid w:val="002B4084"/>
    <w:rsid w:val="0055612A"/>
    <w:rsid w:val="00603EEE"/>
    <w:rsid w:val="00604F36"/>
    <w:rsid w:val="006D551A"/>
    <w:rsid w:val="007A4B4C"/>
    <w:rsid w:val="00B90B1C"/>
    <w:rsid w:val="00D5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D30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D3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D30"/>
    <w:rPr>
      <w:rFonts w:ascii="Calibri" w:eastAsia="宋体" w:hAnsi="Calibri" w:cs="Times New Roman"/>
      <w:kern w:val="0"/>
      <w:sz w:val="18"/>
      <w:szCs w:val="18"/>
    </w:rPr>
  </w:style>
  <w:style w:type="table" w:styleId="a5">
    <w:name w:val="Table Grid"/>
    <w:basedOn w:val="a1"/>
    <w:rsid w:val="001D0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semiHidden/>
    <w:rsid w:val="001D0D30"/>
    <w:rPr>
      <w:sz w:val="24"/>
    </w:rPr>
  </w:style>
  <w:style w:type="character" w:customStyle="1" w:styleId="Char1">
    <w:name w:val="正文文本 Char"/>
    <w:basedOn w:val="a0"/>
    <w:link w:val="a6"/>
    <w:semiHidden/>
    <w:rsid w:val="001D0D30"/>
    <w:rPr>
      <w:rFonts w:ascii="Times New Roman" w:eastAsia="宋体" w:hAnsi="Times New Roman" w:cs="Times New Roman"/>
      <w:sz w:val="24"/>
      <w:szCs w:val="24"/>
    </w:rPr>
  </w:style>
  <w:style w:type="character" w:styleId="a7">
    <w:name w:val="page number"/>
    <w:basedOn w:val="a0"/>
    <w:rsid w:val="001D0D30"/>
  </w:style>
  <w:style w:type="character" w:styleId="a8">
    <w:name w:val="annotation reference"/>
    <w:semiHidden/>
    <w:rsid w:val="001D0D30"/>
    <w:rPr>
      <w:sz w:val="21"/>
      <w:szCs w:val="21"/>
    </w:rPr>
  </w:style>
  <w:style w:type="paragraph" w:styleId="a9">
    <w:name w:val="annotation text"/>
    <w:basedOn w:val="a"/>
    <w:link w:val="Char2"/>
    <w:semiHidden/>
    <w:rsid w:val="001D0D30"/>
    <w:pPr>
      <w:jc w:val="left"/>
    </w:pPr>
  </w:style>
  <w:style w:type="character" w:customStyle="1" w:styleId="Char2">
    <w:name w:val="批注文字 Char"/>
    <w:basedOn w:val="a0"/>
    <w:link w:val="a9"/>
    <w:semiHidden/>
    <w:rsid w:val="001D0D3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1D0D30"/>
    <w:rPr>
      <w:b/>
      <w:bCs/>
    </w:rPr>
  </w:style>
  <w:style w:type="character" w:customStyle="1" w:styleId="Char3">
    <w:name w:val="批注主题 Char"/>
    <w:basedOn w:val="Char2"/>
    <w:link w:val="aa"/>
    <w:semiHidden/>
    <w:rsid w:val="001D0D30"/>
    <w:rPr>
      <w:b/>
      <w:bCs/>
    </w:rPr>
  </w:style>
  <w:style w:type="paragraph" w:styleId="ab">
    <w:name w:val="Balloon Text"/>
    <w:basedOn w:val="a"/>
    <w:link w:val="Char4"/>
    <w:semiHidden/>
    <w:rsid w:val="001D0D30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1D0D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1221</Words>
  <Characters>6963</Characters>
  <Application>Microsoft Office Word</Application>
  <DocSecurity>0</DocSecurity>
  <Lines>58</Lines>
  <Paragraphs>16</Paragraphs>
  <ScaleCrop>false</ScaleCrop>
  <Company>微软中国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孙爻</dc:creator>
  <cp:keywords/>
  <dc:description/>
  <cp:lastModifiedBy>孙爻</cp:lastModifiedBy>
  <cp:revision>3</cp:revision>
  <cp:lastPrinted>2015-12-11T03:29:00Z</cp:lastPrinted>
  <dcterms:created xsi:type="dcterms:W3CDTF">2015-12-11T02:29:00Z</dcterms:created>
  <dcterms:modified xsi:type="dcterms:W3CDTF">2015-12-11T03:30:00Z</dcterms:modified>
</cp:coreProperties>
</file>